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10D" w:rsidRPr="00AC7AF6" w:rsidRDefault="0038010D" w:rsidP="003132A9">
      <w:pPr>
        <w:spacing w:after="0" w:line="240" w:lineRule="auto"/>
        <w:rPr>
          <w:sz w:val="24"/>
          <w:szCs w:val="24"/>
        </w:rPr>
      </w:pPr>
    </w:p>
    <w:p w:rsidR="0038010D" w:rsidRPr="00AC7AF6" w:rsidRDefault="0038010D" w:rsidP="00A23C13">
      <w:pPr>
        <w:spacing w:after="0" w:line="240" w:lineRule="auto"/>
        <w:jc w:val="center"/>
        <w:rPr>
          <w:rFonts w:cs="Arial"/>
          <w:b/>
          <w:bCs/>
          <w:sz w:val="24"/>
          <w:szCs w:val="24"/>
        </w:rPr>
      </w:pPr>
    </w:p>
    <w:p w:rsidR="003C084A" w:rsidRPr="00AC7AF6" w:rsidRDefault="003C084A" w:rsidP="00A23C13">
      <w:pPr>
        <w:spacing w:after="0" w:line="240" w:lineRule="auto"/>
        <w:jc w:val="center"/>
        <w:rPr>
          <w:rFonts w:cs="Arial"/>
          <w:b/>
          <w:bCs/>
          <w:sz w:val="24"/>
          <w:szCs w:val="24"/>
        </w:rPr>
      </w:pPr>
    </w:p>
    <w:p w:rsidR="003C084A" w:rsidRPr="00AC7AF6" w:rsidRDefault="008E64C0" w:rsidP="00A23C13">
      <w:pPr>
        <w:spacing w:after="0" w:line="240" w:lineRule="auto"/>
        <w:jc w:val="center"/>
        <w:rPr>
          <w:rFonts w:cs="Arial"/>
          <w:b/>
          <w:bCs/>
          <w:sz w:val="24"/>
          <w:szCs w:val="24"/>
        </w:rPr>
      </w:pPr>
      <w:r>
        <w:rPr>
          <w:rFonts w:cs="Arial"/>
          <w:b/>
          <w:bCs/>
          <w:noProof/>
          <w:sz w:val="24"/>
          <w:szCs w:val="24"/>
        </w:rPr>
        <w:drawing>
          <wp:inline distT="0" distB="0" distL="0" distR="0">
            <wp:extent cx="4276999" cy="3971498"/>
            <wp:effectExtent l="19050" t="0" r="9251" b="0"/>
            <wp:docPr id="2" name="Picture 1" descr="C:\Users\Linda\AppData\Local\Microsoft\Windows\Temporary Internet Files\Content.Outlook\QD20R1H8\IVC Empowered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Temporary Internet Files\Content.Outlook\QD20R1H8\IVC Empowered logo2.jpg"/>
                    <pic:cNvPicPr>
                      <a:picLocks noChangeAspect="1" noChangeArrowheads="1"/>
                    </pic:cNvPicPr>
                  </pic:nvPicPr>
                  <pic:blipFill>
                    <a:blip r:embed="rId8" cstate="print"/>
                    <a:srcRect/>
                    <a:stretch>
                      <a:fillRect/>
                    </a:stretch>
                  </pic:blipFill>
                  <pic:spPr bwMode="auto">
                    <a:xfrm>
                      <a:off x="0" y="0"/>
                      <a:ext cx="4277677" cy="3972127"/>
                    </a:xfrm>
                    <a:prstGeom prst="rect">
                      <a:avLst/>
                    </a:prstGeom>
                    <a:noFill/>
                    <a:ln w="9525">
                      <a:noFill/>
                      <a:miter lim="800000"/>
                      <a:headEnd/>
                      <a:tailEnd/>
                    </a:ln>
                  </pic:spPr>
                </pic:pic>
              </a:graphicData>
            </a:graphic>
          </wp:inline>
        </w:drawing>
      </w:r>
    </w:p>
    <w:p w:rsidR="003C084A" w:rsidRPr="00AC7AF6" w:rsidRDefault="003C084A" w:rsidP="00A23C13">
      <w:pPr>
        <w:spacing w:after="0" w:line="240" w:lineRule="auto"/>
        <w:jc w:val="center"/>
        <w:rPr>
          <w:rFonts w:cs="Arial"/>
          <w:b/>
          <w:bCs/>
          <w:sz w:val="24"/>
          <w:szCs w:val="24"/>
        </w:rPr>
      </w:pPr>
    </w:p>
    <w:p w:rsidR="003C084A" w:rsidRPr="00AC7AF6" w:rsidRDefault="003C084A" w:rsidP="00A23C13">
      <w:pPr>
        <w:spacing w:after="0" w:line="240" w:lineRule="auto"/>
        <w:jc w:val="center"/>
        <w:rPr>
          <w:rFonts w:cs="Arial"/>
          <w:b/>
          <w:bCs/>
          <w:sz w:val="24"/>
          <w:szCs w:val="24"/>
        </w:rPr>
      </w:pPr>
    </w:p>
    <w:p w:rsidR="003C084A" w:rsidRPr="00AC7AF6" w:rsidRDefault="003C084A" w:rsidP="00A23C13">
      <w:pPr>
        <w:spacing w:after="0" w:line="240" w:lineRule="auto"/>
        <w:jc w:val="center"/>
        <w:rPr>
          <w:rFonts w:cs="Arial"/>
          <w:b/>
          <w:bCs/>
          <w:sz w:val="24"/>
          <w:szCs w:val="24"/>
        </w:rPr>
      </w:pPr>
    </w:p>
    <w:p w:rsidR="00C71716" w:rsidRPr="00AC7AF6" w:rsidRDefault="00C71716" w:rsidP="00A23C13">
      <w:pPr>
        <w:spacing w:after="0" w:line="240" w:lineRule="auto"/>
        <w:jc w:val="center"/>
        <w:rPr>
          <w:rFonts w:cs="Arial"/>
          <w:b/>
          <w:bCs/>
          <w:sz w:val="24"/>
          <w:szCs w:val="24"/>
        </w:rPr>
      </w:pPr>
    </w:p>
    <w:p w:rsidR="0038010D" w:rsidRPr="00AC7AF6" w:rsidRDefault="0038010D" w:rsidP="00A23C13">
      <w:pPr>
        <w:spacing w:after="0" w:line="240" w:lineRule="auto"/>
        <w:jc w:val="center"/>
        <w:rPr>
          <w:rFonts w:cs="Arial"/>
          <w:b/>
          <w:bCs/>
          <w:sz w:val="24"/>
          <w:szCs w:val="24"/>
        </w:rPr>
      </w:pPr>
      <w:r w:rsidRPr="00AC7AF6">
        <w:rPr>
          <w:rFonts w:cs="Arial"/>
          <w:b/>
          <w:bCs/>
          <w:sz w:val="24"/>
          <w:szCs w:val="24"/>
        </w:rPr>
        <w:t xml:space="preserve">IMPERIAL COMMUNITY COLLEGE </w:t>
      </w:r>
      <w:r w:rsidR="00013187">
        <w:rPr>
          <w:rFonts w:cs="Arial"/>
          <w:b/>
          <w:bCs/>
          <w:sz w:val="24"/>
          <w:szCs w:val="24"/>
        </w:rPr>
        <w:t>DISTRICT</w:t>
      </w:r>
    </w:p>
    <w:p w:rsidR="0038010D" w:rsidRPr="00AC7AF6" w:rsidRDefault="0038010D" w:rsidP="00A23C13">
      <w:pPr>
        <w:spacing w:after="0" w:line="240" w:lineRule="auto"/>
        <w:jc w:val="center"/>
        <w:rPr>
          <w:rFonts w:cs="Arial"/>
          <w:b/>
          <w:bCs/>
          <w:sz w:val="24"/>
          <w:szCs w:val="24"/>
        </w:rPr>
      </w:pPr>
    </w:p>
    <w:p w:rsidR="0038010D" w:rsidRPr="00AC7AF6" w:rsidRDefault="0038010D" w:rsidP="00A23C13">
      <w:pPr>
        <w:spacing w:after="0" w:line="240" w:lineRule="auto"/>
        <w:jc w:val="center"/>
        <w:rPr>
          <w:rFonts w:cs="Arial"/>
          <w:b/>
          <w:bCs/>
          <w:sz w:val="24"/>
          <w:szCs w:val="24"/>
        </w:rPr>
      </w:pPr>
    </w:p>
    <w:p w:rsidR="0038010D" w:rsidRPr="00AC7AF6" w:rsidRDefault="0038010D" w:rsidP="00A23C13">
      <w:pPr>
        <w:spacing w:after="0" w:line="240" w:lineRule="auto"/>
        <w:jc w:val="center"/>
        <w:rPr>
          <w:rFonts w:cs="Arial"/>
          <w:b/>
          <w:bCs/>
          <w:sz w:val="24"/>
          <w:szCs w:val="24"/>
        </w:rPr>
      </w:pPr>
    </w:p>
    <w:p w:rsidR="0038010D" w:rsidRPr="00AC7AF6" w:rsidRDefault="0038010D" w:rsidP="00A23C13">
      <w:pPr>
        <w:spacing w:after="0" w:line="240" w:lineRule="auto"/>
        <w:jc w:val="center"/>
        <w:rPr>
          <w:rFonts w:cs="Arial"/>
          <w:b/>
          <w:bCs/>
          <w:sz w:val="24"/>
          <w:szCs w:val="24"/>
        </w:rPr>
      </w:pPr>
    </w:p>
    <w:p w:rsidR="0038010D" w:rsidRDefault="0038010D" w:rsidP="00A23C13">
      <w:pPr>
        <w:autoSpaceDE w:val="0"/>
        <w:autoSpaceDN w:val="0"/>
        <w:adjustRightInd w:val="0"/>
        <w:spacing w:after="0" w:line="240" w:lineRule="auto"/>
        <w:jc w:val="center"/>
        <w:rPr>
          <w:rFonts w:cs="Arial"/>
          <w:b/>
          <w:bCs/>
          <w:sz w:val="24"/>
          <w:szCs w:val="24"/>
        </w:rPr>
      </w:pPr>
      <w:r w:rsidRPr="00AC7AF6">
        <w:rPr>
          <w:rFonts w:cs="Arial"/>
          <w:b/>
          <w:bCs/>
          <w:sz w:val="24"/>
          <w:szCs w:val="24"/>
        </w:rPr>
        <w:t>EDUCATIONAL MASTER PLAN</w:t>
      </w:r>
    </w:p>
    <w:p w:rsidR="00B14808" w:rsidRDefault="00B14808" w:rsidP="00A23C13">
      <w:pPr>
        <w:autoSpaceDE w:val="0"/>
        <w:autoSpaceDN w:val="0"/>
        <w:adjustRightInd w:val="0"/>
        <w:spacing w:after="0" w:line="240" w:lineRule="auto"/>
        <w:jc w:val="center"/>
        <w:rPr>
          <w:rFonts w:cs="Arial"/>
          <w:b/>
          <w:bCs/>
          <w:sz w:val="24"/>
          <w:szCs w:val="24"/>
        </w:rPr>
      </w:pPr>
      <w:r>
        <w:rPr>
          <w:rFonts w:cs="Arial"/>
          <w:b/>
          <w:bCs/>
          <w:sz w:val="24"/>
          <w:szCs w:val="24"/>
        </w:rPr>
        <w:t>PROGRESS REPORT</w:t>
      </w:r>
    </w:p>
    <w:p w:rsidR="008A347C" w:rsidRPr="00AC7AF6" w:rsidRDefault="00DD51DC" w:rsidP="00A23C13">
      <w:pPr>
        <w:autoSpaceDE w:val="0"/>
        <w:autoSpaceDN w:val="0"/>
        <w:adjustRightInd w:val="0"/>
        <w:spacing w:after="0" w:line="240" w:lineRule="auto"/>
        <w:jc w:val="center"/>
        <w:rPr>
          <w:rFonts w:cs="Arial"/>
          <w:b/>
          <w:bCs/>
          <w:sz w:val="24"/>
          <w:szCs w:val="24"/>
        </w:rPr>
      </w:pPr>
      <w:r>
        <w:rPr>
          <w:rFonts w:cs="Arial"/>
          <w:b/>
          <w:bCs/>
          <w:sz w:val="24"/>
          <w:szCs w:val="24"/>
        </w:rPr>
        <w:t>2013-2014</w:t>
      </w:r>
    </w:p>
    <w:p w:rsidR="0038010D" w:rsidRPr="00AC7AF6" w:rsidRDefault="0038010D" w:rsidP="00A23C13">
      <w:pPr>
        <w:spacing w:after="0" w:line="240" w:lineRule="auto"/>
        <w:jc w:val="center"/>
        <w:rPr>
          <w:rFonts w:cs="Arial"/>
          <w:b/>
          <w:bCs/>
          <w:sz w:val="24"/>
          <w:szCs w:val="24"/>
        </w:rPr>
      </w:pPr>
    </w:p>
    <w:p w:rsidR="00347C23" w:rsidRPr="00AC7AF6" w:rsidRDefault="00347C23" w:rsidP="00A23C13">
      <w:pPr>
        <w:spacing w:after="0" w:line="240" w:lineRule="auto"/>
        <w:jc w:val="center"/>
        <w:rPr>
          <w:rFonts w:cs="Arial"/>
          <w:b/>
          <w:bCs/>
          <w:sz w:val="24"/>
          <w:szCs w:val="24"/>
        </w:rPr>
      </w:pPr>
    </w:p>
    <w:p w:rsidR="004F3A1D" w:rsidRPr="00AC7AF6" w:rsidRDefault="004F3A1D" w:rsidP="00A23C13">
      <w:pPr>
        <w:spacing w:after="0" w:line="240" w:lineRule="auto"/>
        <w:jc w:val="center"/>
        <w:rPr>
          <w:rFonts w:cs="Arial"/>
          <w:b/>
          <w:bCs/>
          <w:sz w:val="24"/>
          <w:szCs w:val="24"/>
        </w:rPr>
      </w:pPr>
    </w:p>
    <w:p w:rsidR="004F3A1D" w:rsidRPr="00AC7AF6" w:rsidRDefault="004F3A1D" w:rsidP="00A23C13">
      <w:pPr>
        <w:spacing w:after="0" w:line="240" w:lineRule="auto"/>
        <w:jc w:val="center"/>
        <w:rPr>
          <w:rFonts w:cs="Arial"/>
          <w:b/>
          <w:bCs/>
          <w:sz w:val="24"/>
          <w:szCs w:val="24"/>
        </w:rPr>
      </w:pPr>
    </w:p>
    <w:p w:rsidR="00F34258" w:rsidRPr="00AC7AF6" w:rsidRDefault="00F34258" w:rsidP="00A23C13">
      <w:pPr>
        <w:spacing w:after="0" w:line="240" w:lineRule="auto"/>
        <w:rPr>
          <w:sz w:val="24"/>
          <w:szCs w:val="24"/>
        </w:rPr>
      </w:pPr>
      <w:r w:rsidRPr="00AC7AF6">
        <w:rPr>
          <w:sz w:val="24"/>
          <w:szCs w:val="24"/>
        </w:rPr>
        <w:br w:type="page"/>
      </w:r>
    </w:p>
    <w:p w:rsidR="00FC0C49" w:rsidRPr="00B9656C" w:rsidRDefault="00FC0C49" w:rsidP="00BD2E46">
      <w:pPr>
        <w:autoSpaceDE w:val="0"/>
        <w:autoSpaceDN w:val="0"/>
        <w:adjustRightInd w:val="0"/>
        <w:spacing w:after="0" w:line="240" w:lineRule="auto"/>
        <w:jc w:val="center"/>
        <w:rPr>
          <w:rFonts w:cs="Arial"/>
          <w:b/>
          <w:bCs/>
        </w:rPr>
      </w:pPr>
      <w:bookmarkStart w:id="0" w:name="tableofcontents"/>
      <w:bookmarkStart w:id="1" w:name="_GoBack"/>
      <w:bookmarkEnd w:id="1"/>
      <w:r w:rsidRPr="00B9656C">
        <w:rPr>
          <w:rFonts w:cs="Arial"/>
          <w:b/>
          <w:bCs/>
        </w:rPr>
        <w:lastRenderedPageBreak/>
        <w:t>TABLE OF CONTENTS</w:t>
      </w:r>
    </w:p>
    <w:bookmarkEnd w:id="0"/>
    <w:p w:rsidR="00FC0C49" w:rsidRPr="00B9656C" w:rsidRDefault="00FB6827" w:rsidP="00FB6827">
      <w:pPr>
        <w:tabs>
          <w:tab w:val="left" w:pos="2280"/>
          <w:tab w:val="right" w:pos="9360"/>
        </w:tabs>
        <w:autoSpaceDE w:val="0"/>
        <w:autoSpaceDN w:val="0"/>
        <w:adjustRightInd w:val="0"/>
        <w:spacing w:after="0" w:line="240" w:lineRule="auto"/>
        <w:rPr>
          <w:rFonts w:cs="Arial"/>
          <w:b/>
          <w:bCs/>
        </w:rPr>
      </w:pPr>
      <w:r>
        <w:rPr>
          <w:rFonts w:cs="Arial"/>
          <w:b/>
          <w:bCs/>
        </w:rPr>
        <w:tab/>
      </w:r>
      <w:r>
        <w:rPr>
          <w:rFonts w:cs="Arial"/>
          <w:b/>
          <w:bCs/>
        </w:rPr>
        <w:tab/>
      </w:r>
      <w:r w:rsidR="00FC0C49" w:rsidRPr="00B9656C">
        <w:rPr>
          <w:rFonts w:cs="Arial"/>
          <w:b/>
          <w:bCs/>
        </w:rPr>
        <w:t>Page</w:t>
      </w:r>
    </w:p>
    <w:p w:rsidR="00FC0C49" w:rsidRPr="00B9656C" w:rsidRDefault="00FC0C49" w:rsidP="00A23C13">
      <w:pPr>
        <w:spacing w:after="0" w:line="240" w:lineRule="auto"/>
        <w:jc w:val="center"/>
      </w:pPr>
    </w:p>
    <w:p w:rsidR="00734570" w:rsidRDefault="00193A39">
      <w:pPr>
        <w:pStyle w:val="TOC1"/>
        <w:tabs>
          <w:tab w:val="right" w:leader="dot" w:pos="9350"/>
        </w:tabs>
        <w:rPr>
          <w:noProof/>
        </w:rPr>
      </w:pPr>
      <w:r w:rsidRPr="00B9656C">
        <w:rPr>
          <w:rFonts w:cs="Arial"/>
          <w:b/>
        </w:rPr>
        <w:fldChar w:fldCharType="begin"/>
      </w:r>
      <w:r w:rsidR="00631605" w:rsidRPr="00B9656C">
        <w:rPr>
          <w:rFonts w:cs="Arial"/>
          <w:b/>
        </w:rPr>
        <w:instrText xml:space="preserve"> TOC \o "1-3" \h \z \u </w:instrText>
      </w:r>
      <w:r w:rsidRPr="00B9656C">
        <w:rPr>
          <w:rFonts w:cs="Arial"/>
          <w:b/>
        </w:rPr>
        <w:fldChar w:fldCharType="separate"/>
      </w:r>
      <w:hyperlink w:anchor="_Toc395794411" w:history="1">
        <w:r w:rsidR="00734570" w:rsidRPr="00E561A9">
          <w:rPr>
            <w:rStyle w:val="Hyperlink"/>
            <w:rFonts w:cs="Arial"/>
            <w:noProof/>
          </w:rPr>
          <w:t>IMPERIAL COMMUNITY COLLEGE DISTRICT BOARD OF TRUSTEES</w:t>
        </w:r>
        <w:r w:rsidR="00734570">
          <w:rPr>
            <w:noProof/>
            <w:webHidden/>
          </w:rPr>
          <w:tab/>
        </w:r>
        <w:r w:rsidR="00734570">
          <w:rPr>
            <w:noProof/>
            <w:webHidden/>
          </w:rPr>
          <w:fldChar w:fldCharType="begin"/>
        </w:r>
        <w:r w:rsidR="00734570">
          <w:rPr>
            <w:noProof/>
            <w:webHidden/>
          </w:rPr>
          <w:instrText xml:space="preserve"> PAGEREF _Toc395794411 \h </w:instrText>
        </w:r>
        <w:r w:rsidR="00734570">
          <w:rPr>
            <w:noProof/>
            <w:webHidden/>
          </w:rPr>
        </w:r>
        <w:r w:rsidR="00734570">
          <w:rPr>
            <w:noProof/>
            <w:webHidden/>
          </w:rPr>
          <w:fldChar w:fldCharType="separate"/>
        </w:r>
        <w:r w:rsidR="007851EA">
          <w:rPr>
            <w:noProof/>
            <w:webHidden/>
          </w:rPr>
          <w:t>3</w:t>
        </w:r>
        <w:r w:rsidR="00734570">
          <w:rPr>
            <w:noProof/>
            <w:webHidden/>
          </w:rPr>
          <w:fldChar w:fldCharType="end"/>
        </w:r>
      </w:hyperlink>
    </w:p>
    <w:p w:rsidR="00734570" w:rsidRDefault="007E69B4">
      <w:pPr>
        <w:pStyle w:val="TOC1"/>
        <w:tabs>
          <w:tab w:val="right" w:leader="dot" w:pos="9350"/>
        </w:tabs>
        <w:rPr>
          <w:noProof/>
        </w:rPr>
      </w:pPr>
      <w:hyperlink w:anchor="_Toc395794412" w:history="1">
        <w:r w:rsidR="00734570" w:rsidRPr="00E561A9">
          <w:rPr>
            <w:rStyle w:val="Hyperlink"/>
            <w:rFonts w:cs="Arial"/>
            <w:noProof/>
          </w:rPr>
          <w:t>EDUCATIONAL MASTER PLANNING COMMITTEE</w:t>
        </w:r>
        <w:r w:rsidR="00734570">
          <w:rPr>
            <w:noProof/>
            <w:webHidden/>
          </w:rPr>
          <w:tab/>
        </w:r>
        <w:r w:rsidR="00734570">
          <w:rPr>
            <w:noProof/>
            <w:webHidden/>
          </w:rPr>
          <w:fldChar w:fldCharType="begin"/>
        </w:r>
        <w:r w:rsidR="00734570">
          <w:rPr>
            <w:noProof/>
            <w:webHidden/>
          </w:rPr>
          <w:instrText xml:space="preserve"> PAGEREF _Toc395794412 \h </w:instrText>
        </w:r>
        <w:r w:rsidR="00734570">
          <w:rPr>
            <w:noProof/>
            <w:webHidden/>
          </w:rPr>
        </w:r>
        <w:r w:rsidR="00734570">
          <w:rPr>
            <w:noProof/>
            <w:webHidden/>
          </w:rPr>
          <w:fldChar w:fldCharType="separate"/>
        </w:r>
        <w:r w:rsidR="007851EA">
          <w:rPr>
            <w:noProof/>
            <w:webHidden/>
          </w:rPr>
          <w:t>4</w:t>
        </w:r>
        <w:r w:rsidR="00734570">
          <w:rPr>
            <w:noProof/>
            <w:webHidden/>
          </w:rPr>
          <w:fldChar w:fldCharType="end"/>
        </w:r>
      </w:hyperlink>
    </w:p>
    <w:p w:rsidR="00734570" w:rsidRDefault="007E69B4">
      <w:pPr>
        <w:pStyle w:val="TOC1"/>
        <w:tabs>
          <w:tab w:val="right" w:leader="dot" w:pos="9350"/>
        </w:tabs>
        <w:rPr>
          <w:noProof/>
        </w:rPr>
      </w:pPr>
      <w:hyperlink w:anchor="_Toc395794413" w:history="1">
        <w:r w:rsidR="00734570" w:rsidRPr="00E561A9">
          <w:rPr>
            <w:rStyle w:val="Hyperlink"/>
            <w:rFonts w:cs="Arial"/>
            <w:noProof/>
          </w:rPr>
          <w:t>INTRODUCTION</w:t>
        </w:r>
        <w:r w:rsidR="00734570">
          <w:rPr>
            <w:noProof/>
            <w:webHidden/>
          </w:rPr>
          <w:tab/>
        </w:r>
        <w:r w:rsidR="00734570">
          <w:rPr>
            <w:noProof/>
            <w:webHidden/>
          </w:rPr>
          <w:fldChar w:fldCharType="begin"/>
        </w:r>
        <w:r w:rsidR="00734570">
          <w:rPr>
            <w:noProof/>
            <w:webHidden/>
          </w:rPr>
          <w:instrText xml:space="preserve"> PAGEREF _Toc395794413 \h </w:instrText>
        </w:r>
        <w:r w:rsidR="00734570">
          <w:rPr>
            <w:noProof/>
            <w:webHidden/>
          </w:rPr>
        </w:r>
        <w:r w:rsidR="00734570">
          <w:rPr>
            <w:noProof/>
            <w:webHidden/>
          </w:rPr>
          <w:fldChar w:fldCharType="separate"/>
        </w:r>
        <w:r w:rsidR="007851EA">
          <w:rPr>
            <w:noProof/>
            <w:webHidden/>
          </w:rPr>
          <w:t>8</w:t>
        </w:r>
        <w:r w:rsidR="00734570">
          <w:rPr>
            <w:noProof/>
            <w:webHidden/>
          </w:rPr>
          <w:fldChar w:fldCharType="end"/>
        </w:r>
      </w:hyperlink>
    </w:p>
    <w:p w:rsidR="00734570" w:rsidRDefault="007E69B4">
      <w:pPr>
        <w:pStyle w:val="TOC1"/>
        <w:tabs>
          <w:tab w:val="right" w:leader="dot" w:pos="9350"/>
        </w:tabs>
        <w:rPr>
          <w:noProof/>
        </w:rPr>
      </w:pPr>
      <w:hyperlink w:anchor="_Toc395794414" w:history="1">
        <w:r w:rsidR="00734570" w:rsidRPr="00E561A9">
          <w:rPr>
            <w:rStyle w:val="Hyperlink"/>
            <w:rFonts w:cs="Arial"/>
            <w:noProof/>
          </w:rPr>
          <w:t>MISSION, PURPOSE, VALUES, GOALS AND OBJECTIVES</w:t>
        </w:r>
        <w:r w:rsidR="00734570">
          <w:rPr>
            <w:noProof/>
            <w:webHidden/>
          </w:rPr>
          <w:tab/>
        </w:r>
        <w:r w:rsidR="00734570">
          <w:rPr>
            <w:noProof/>
            <w:webHidden/>
          </w:rPr>
          <w:fldChar w:fldCharType="begin"/>
        </w:r>
        <w:r w:rsidR="00734570">
          <w:rPr>
            <w:noProof/>
            <w:webHidden/>
          </w:rPr>
          <w:instrText xml:space="preserve"> PAGEREF _Toc395794414 \h </w:instrText>
        </w:r>
        <w:r w:rsidR="00734570">
          <w:rPr>
            <w:noProof/>
            <w:webHidden/>
          </w:rPr>
        </w:r>
        <w:r w:rsidR="00734570">
          <w:rPr>
            <w:noProof/>
            <w:webHidden/>
          </w:rPr>
          <w:fldChar w:fldCharType="separate"/>
        </w:r>
        <w:r w:rsidR="007851EA">
          <w:rPr>
            <w:noProof/>
            <w:webHidden/>
          </w:rPr>
          <w:t>9</w:t>
        </w:r>
        <w:r w:rsidR="00734570">
          <w:rPr>
            <w:noProof/>
            <w:webHidden/>
          </w:rPr>
          <w:fldChar w:fldCharType="end"/>
        </w:r>
      </w:hyperlink>
    </w:p>
    <w:p w:rsidR="00734570" w:rsidRDefault="007E69B4">
      <w:pPr>
        <w:pStyle w:val="TOC1"/>
        <w:tabs>
          <w:tab w:val="right" w:leader="dot" w:pos="9350"/>
        </w:tabs>
        <w:rPr>
          <w:noProof/>
        </w:rPr>
      </w:pPr>
      <w:hyperlink w:anchor="_Toc395794415" w:history="1">
        <w:r w:rsidR="00734570" w:rsidRPr="00E561A9">
          <w:rPr>
            <w:rStyle w:val="Hyperlink"/>
            <w:rFonts w:cs="Arial"/>
            <w:noProof/>
          </w:rPr>
          <w:t>INSTITUTIONAL STUDENT LEARNING OUTCOMES</w:t>
        </w:r>
        <w:r w:rsidR="00734570">
          <w:rPr>
            <w:noProof/>
            <w:webHidden/>
          </w:rPr>
          <w:tab/>
        </w:r>
        <w:r w:rsidR="00734570">
          <w:rPr>
            <w:noProof/>
            <w:webHidden/>
          </w:rPr>
          <w:fldChar w:fldCharType="begin"/>
        </w:r>
        <w:r w:rsidR="00734570">
          <w:rPr>
            <w:noProof/>
            <w:webHidden/>
          </w:rPr>
          <w:instrText xml:space="preserve"> PAGEREF _Toc395794415 \h </w:instrText>
        </w:r>
        <w:r w:rsidR="00734570">
          <w:rPr>
            <w:noProof/>
            <w:webHidden/>
          </w:rPr>
        </w:r>
        <w:r w:rsidR="00734570">
          <w:rPr>
            <w:noProof/>
            <w:webHidden/>
          </w:rPr>
          <w:fldChar w:fldCharType="separate"/>
        </w:r>
        <w:r w:rsidR="007851EA">
          <w:rPr>
            <w:noProof/>
            <w:webHidden/>
          </w:rPr>
          <w:t>10</w:t>
        </w:r>
        <w:r w:rsidR="00734570">
          <w:rPr>
            <w:noProof/>
            <w:webHidden/>
          </w:rPr>
          <w:fldChar w:fldCharType="end"/>
        </w:r>
      </w:hyperlink>
    </w:p>
    <w:p w:rsidR="00734570" w:rsidRDefault="007E69B4">
      <w:pPr>
        <w:pStyle w:val="TOC1"/>
        <w:tabs>
          <w:tab w:val="right" w:leader="dot" w:pos="9350"/>
        </w:tabs>
        <w:rPr>
          <w:noProof/>
        </w:rPr>
      </w:pPr>
      <w:hyperlink w:anchor="_Toc395794416" w:history="1">
        <w:r w:rsidR="00734570" w:rsidRPr="00E561A9">
          <w:rPr>
            <w:rStyle w:val="Hyperlink"/>
            <w:rFonts w:cs="Arial"/>
            <w:noProof/>
          </w:rPr>
          <w:t>2013-2014 GOALS AND OBJECTIVES</w:t>
        </w:r>
        <w:r w:rsidR="00734570">
          <w:rPr>
            <w:noProof/>
            <w:webHidden/>
          </w:rPr>
          <w:tab/>
        </w:r>
        <w:r w:rsidR="00734570">
          <w:rPr>
            <w:noProof/>
            <w:webHidden/>
          </w:rPr>
          <w:fldChar w:fldCharType="begin"/>
        </w:r>
        <w:r w:rsidR="00734570">
          <w:rPr>
            <w:noProof/>
            <w:webHidden/>
          </w:rPr>
          <w:instrText xml:space="preserve"> PAGEREF _Toc395794416 \h </w:instrText>
        </w:r>
        <w:r w:rsidR="00734570">
          <w:rPr>
            <w:noProof/>
            <w:webHidden/>
          </w:rPr>
        </w:r>
        <w:r w:rsidR="00734570">
          <w:rPr>
            <w:noProof/>
            <w:webHidden/>
          </w:rPr>
          <w:fldChar w:fldCharType="separate"/>
        </w:r>
        <w:r w:rsidR="007851EA">
          <w:rPr>
            <w:noProof/>
            <w:webHidden/>
          </w:rPr>
          <w:t>10</w:t>
        </w:r>
        <w:r w:rsidR="00734570">
          <w:rPr>
            <w:noProof/>
            <w:webHidden/>
          </w:rPr>
          <w:fldChar w:fldCharType="end"/>
        </w:r>
      </w:hyperlink>
    </w:p>
    <w:p w:rsidR="00734570" w:rsidRDefault="007E69B4">
      <w:pPr>
        <w:pStyle w:val="TOC1"/>
        <w:tabs>
          <w:tab w:val="right" w:leader="dot" w:pos="9350"/>
        </w:tabs>
        <w:rPr>
          <w:noProof/>
        </w:rPr>
      </w:pPr>
      <w:hyperlink w:anchor="_Toc395794417" w:history="1">
        <w:r w:rsidR="00734570" w:rsidRPr="00E561A9">
          <w:rPr>
            <w:rStyle w:val="Hyperlink"/>
            <w:noProof/>
          </w:rPr>
          <w:t>THE PROGRAM REVIEW PLANNING PROCESS</w:t>
        </w:r>
        <w:r w:rsidR="00734570">
          <w:rPr>
            <w:noProof/>
            <w:webHidden/>
          </w:rPr>
          <w:tab/>
        </w:r>
        <w:r w:rsidR="00734570">
          <w:rPr>
            <w:noProof/>
            <w:webHidden/>
          </w:rPr>
          <w:fldChar w:fldCharType="begin"/>
        </w:r>
        <w:r w:rsidR="00734570">
          <w:rPr>
            <w:noProof/>
            <w:webHidden/>
          </w:rPr>
          <w:instrText xml:space="preserve"> PAGEREF _Toc395794417 \h </w:instrText>
        </w:r>
        <w:r w:rsidR="00734570">
          <w:rPr>
            <w:noProof/>
            <w:webHidden/>
          </w:rPr>
        </w:r>
        <w:r w:rsidR="00734570">
          <w:rPr>
            <w:noProof/>
            <w:webHidden/>
          </w:rPr>
          <w:fldChar w:fldCharType="separate"/>
        </w:r>
        <w:r w:rsidR="007851EA">
          <w:rPr>
            <w:noProof/>
            <w:webHidden/>
          </w:rPr>
          <w:t>12</w:t>
        </w:r>
        <w:r w:rsidR="00734570">
          <w:rPr>
            <w:noProof/>
            <w:webHidden/>
          </w:rPr>
          <w:fldChar w:fldCharType="end"/>
        </w:r>
      </w:hyperlink>
    </w:p>
    <w:p w:rsidR="00734570" w:rsidRDefault="007E69B4">
      <w:pPr>
        <w:pStyle w:val="TOC2"/>
        <w:tabs>
          <w:tab w:val="right" w:leader="dot" w:pos="9350"/>
        </w:tabs>
        <w:rPr>
          <w:noProof/>
        </w:rPr>
      </w:pPr>
      <w:hyperlink w:anchor="_Toc395794418" w:history="1">
        <w:r w:rsidR="00734570" w:rsidRPr="00E561A9">
          <w:rPr>
            <w:rStyle w:val="Hyperlink"/>
            <w:rFonts w:cs="Arial"/>
            <w:noProof/>
          </w:rPr>
          <w:t>2013-2014 Planning Process</w:t>
        </w:r>
        <w:r w:rsidR="00734570">
          <w:rPr>
            <w:noProof/>
            <w:webHidden/>
          </w:rPr>
          <w:tab/>
        </w:r>
        <w:r w:rsidR="00734570">
          <w:rPr>
            <w:noProof/>
            <w:webHidden/>
          </w:rPr>
          <w:fldChar w:fldCharType="begin"/>
        </w:r>
        <w:r w:rsidR="00734570">
          <w:rPr>
            <w:noProof/>
            <w:webHidden/>
          </w:rPr>
          <w:instrText xml:space="preserve"> PAGEREF _Toc395794418 \h </w:instrText>
        </w:r>
        <w:r w:rsidR="00734570">
          <w:rPr>
            <w:noProof/>
            <w:webHidden/>
          </w:rPr>
        </w:r>
        <w:r w:rsidR="00734570">
          <w:rPr>
            <w:noProof/>
            <w:webHidden/>
          </w:rPr>
          <w:fldChar w:fldCharType="separate"/>
        </w:r>
        <w:r w:rsidR="007851EA">
          <w:rPr>
            <w:noProof/>
            <w:webHidden/>
          </w:rPr>
          <w:t>12</w:t>
        </w:r>
        <w:r w:rsidR="00734570">
          <w:rPr>
            <w:noProof/>
            <w:webHidden/>
          </w:rPr>
          <w:fldChar w:fldCharType="end"/>
        </w:r>
      </w:hyperlink>
    </w:p>
    <w:p w:rsidR="00734570" w:rsidRDefault="007E69B4">
      <w:pPr>
        <w:pStyle w:val="TOC2"/>
        <w:tabs>
          <w:tab w:val="right" w:leader="dot" w:pos="9350"/>
        </w:tabs>
        <w:rPr>
          <w:noProof/>
        </w:rPr>
      </w:pPr>
      <w:hyperlink w:anchor="_Toc395794419" w:history="1">
        <w:r w:rsidR="00734570" w:rsidRPr="00E561A9">
          <w:rPr>
            <w:rStyle w:val="Hyperlink"/>
            <w:noProof/>
          </w:rPr>
          <w:t>2013-2014 Timeline of Activities</w:t>
        </w:r>
        <w:r w:rsidR="00734570">
          <w:rPr>
            <w:noProof/>
            <w:webHidden/>
          </w:rPr>
          <w:tab/>
        </w:r>
        <w:r w:rsidR="00734570">
          <w:rPr>
            <w:noProof/>
            <w:webHidden/>
          </w:rPr>
          <w:fldChar w:fldCharType="begin"/>
        </w:r>
        <w:r w:rsidR="00734570">
          <w:rPr>
            <w:noProof/>
            <w:webHidden/>
          </w:rPr>
          <w:instrText xml:space="preserve"> PAGEREF _Toc395794419 \h </w:instrText>
        </w:r>
        <w:r w:rsidR="00734570">
          <w:rPr>
            <w:noProof/>
            <w:webHidden/>
          </w:rPr>
        </w:r>
        <w:r w:rsidR="00734570">
          <w:rPr>
            <w:noProof/>
            <w:webHidden/>
          </w:rPr>
          <w:fldChar w:fldCharType="separate"/>
        </w:r>
        <w:r w:rsidR="007851EA">
          <w:rPr>
            <w:noProof/>
            <w:webHidden/>
          </w:rPr>
          <w:t>13</w:t>
        </w:r>
        <w:r w:rsidR="00734570">
          <w:rPr>
            <w:noProof/>
            <w:webHidden/>
          </w:rPr>
          <w:fldChar w:fldCharType="end"/>
        </w:r>
      </w:hyperlink>
    </w:p>
    <w:p w:rsidR="00734570" w:rsidRDefault="007E69B4">
      <w:pPr>
        <w:pStyle w:val="TOC2"/>
        <w:tabs>
          <w:tab w:val="right" w:leader="dot" w:pos="9350"/>
        </w:tabs>
        <w:rPr>
          <w:noProof/>
        </w:rPr>
      </w:pPr>
      <w:hyperlink w:anchor="_Toc395794420" w:history="1">
        <w:r w:rsidR="00734570" w:rsidRPr="00E561A9">
          <w:rPr>
            <w:rStyle w:val="Hyperlink"/>
            <w:rFonts w:cs="Arial"/>
            <w:noProof/>
          </w:rPr>
          <w:t>2014-2015 Planning Process</w:t>
        </w:r>
        <w:r w:rsidR="00734570">
          <w:rPr>
            <w:noProof/>
            <w:webHidden/>
          </w:rPr>
          <w:tab/>
        </w:r>
        <w:r w:rsidR="00734570">
          <w:rPr>
            <w:noProof/>
            <w:webHidden/>
          </w:rPr>
          <w:fldChar w:fldCharType="begin"/>
        </w:r>
        <w:r w:rsidR="00734570">
          <w:rPr>
            <w:noProof/>
            <w:webHidden/>
          </w:rPr>
          <w:instrText xml:space="preserve"> PAGEREF _Toc395794420 \h </w:instrText>
        </w:r>
        <w:r w:rsidR="00734570">
          <w:rPr>
            <w:noProof/>
            <w:webHidden/>
          </w:rPr>
        </w:r>
        <w:r w:rsidR="00734570">
          <w:rPr>
            <w:noProof/>
            <w:webHidden/>
          </w:rPr>
          <w:fldChar w:fldCharType="separate"/>
        </w:r>
        <w:r w:rsidR="007851EA">
          <w:rPr>
            <w:noProof/>
            <w:webHidden/>
          </w:rPr>
          <w:t>15</w:t>
        </w:r>
        <w:r w:rsidR="00734570">
          <w:rPr>
            <w:noProof/>
            <w:webHidden/>
          </w:rPr>
          <w:fldChar w:fldCharType="end"/>
        </w:r>
      </w:hyperlink>
    </w:p>
    <w:p w:rsidR="00734570" w:rsidRDefault="007E69B4">
      <w:pPr>
        <w:pStyle w:val="TOC2"/>
        <w:tabs>
          <w:tab w:val="right" w:leader="dot" w:pos="9350"/>
        </w:tabs>
        <w:rPr>
          <w:noProof/>
        </w:rPr>
      </w:pPr>
      <w:hyperlink w:anchor="_Toc395794421" w:history="1">
        <w:r w:rsidR="00734570" w:rsidRPr="00E561A9">
          <w:rPr>
            <w:rStyle w:val="Hyperlink"/>
            <w:rFonts w:cs="Arial"/>
            <w:noProof/>
          </w:rPr>
          <w:t>2013-2014 Shared Governance Structure</w:t>
        </w:r>
        <w:r w:rsidR="00734570">
          <w:rPr>
            <w:noProof/>
            <w:webHidden/>
          </w:rPr>
          <w:tab/>
        </w:r>
        <w:r w:rsidR="00734570">
          <w:rPr>
            <w:noProof/>
            <w:webHidden/>
          </w:rPr>
          <w:fldChar w:fldCharType="begin"/>
        </w:r>
        <w:r w:rsidR="00734570">
          <w:rPr>
            <w:noProof/>
            <w:webHidden/>
          </w:rPr>
          <w:instrText xml:space="preserve"> PAGEREF _Toc395794421 \h </w:instrText>
        </w:r>
        <w:r w:rsidR="00734570">
          <w:rPr>
            <w:noProof/>
            <w:webHidden/>
          </w:rPr>
        </w:r>
        <w:r w:rsidR="00734570">
          <w:rPr>
            <w:noProof/>
            <w:webHidden/>
          </w:rPr>
          <w:fldChar w:fldCharType="separate"/>
        </w:r>
        <w:r w:rsidR="007851EA">
          <w:rPr>
            <w:noProof/>
            <w:webHidden/>
          </w:rPr>
          <w:t>21</w:t>
        </w:r>
        <w:r w:rsidR="00734570">
          <w:rPr>
            <w:noProof/>
            <w:webHidden/>
          </w:rPr>
          <w:fldChar w:fldCharType="end"/>
        </w:r>
      </w:hyperlink>
    </w:p>
    <w:p w:rsidR="00734570" w:rsidRDefault="007E69B4">
      <w:pPr>
        <w:pStyle w:val="TOC2"/>
        <w:tabs>
          <w:tab w:val="right" w:leader="dot" w:pos="9350"/>
        </w:tabs>
        <w:rPr>
          <w:noProof/>
        </w:rPr>
      </w:pPr>
      <w:hyperlink w:anchor="_Toc395794422" w:history="1">
        <w:r w:rsidR="00734570" w:rsidRPr="00E561A9">
          <w:rPr>
            <w:rStyle w:val="Hyperlink"/>
            <w:noProof/>
          </w:rPr>
          <w:t>2013-2014 Process Evaluation and Recommendations for Improvement</w:t>
        </w:r>
        <w:r w:rsidR="00734570">
          <w:rPr>
            <w:noProof/>
            <w:webHidden/>
          </w:rPr>
          <w:tab/>
        </w:r>
        <w:r w:rsidR="00734570">
          <w:rPr>
            <w:noProof/>
            <w:webHidden/>
          </w:rPr>
          <w:fldChar w:fldCharType="begin"/>
        </w:r>
        <w:r w:rsidR="00734570">
          <w:rPr>
            <w:noProof/>
            <w:webHidden/>
          </w:rPr>
          <w:instrText xml:space="preserve"> PAGEREF _Toc395794422 \h </w:instrText>
        </w:r>
        <w:r w:rsidR="00734570">
          <w:rPr>
            <w:noProof/>
            <w:webHidden/>
          </w:rPr>
        </w:r>
        <w:r w:rsidR="00734570">
          <w:rPr>
            <w:noProof/>
            <w:webHidden/>
          </w:rPr>
          <w:fldChar w:fldCharType="separate"/>
        </w:r>
        <w:r w:rsidR="007851EA">
          <w:rPr>
            <w:noProof/>
            <w:webHidden/>
          </w:rPr>
          <w:t>22</w:t>
        </w:r>
        <w:r w:rsidR="00734570">
          <w:rPr>
            <w:noProof/>
            <w:webHidden/>
          </w:rPr>
          <w:fldChar w:fldCharType="end"/>
        </w:r>
      </w:hyperlink>
    </w:p>
    <w:p w:rsidR="00734570" w:rsidRDefault="007E69B4">
      <w:pPr>
        <w:pStyle w:val="TOC2"/>
        <w:tabs>
          <w:tab w:val="right" w:leader="dot" w:pos="9350"/>
        </w:tabs>
        <w:rPr>
          <w:noProof/>
        </w:rPr>
      </w:pPr>
      <w:hyperlink w:anchor="_Toc395794423" w:history="1">
        <w:r w:rsidR="00734570" w:rsidRPr="00E561A9">
          <w:rPr>
            <w:rStyle w:val="Hyperlink"/>
            <w:rFonts w:cstheme="minorHAnsi"/>
            <w:noProof/>
          </w:rPr>
          <w:t>Community Profile</w:t>
        </w:r>
        <w:r w:rsidR="00734570">
          <w:rPr>
            <w:noProof/>
            <w:webHidden/>
          </w:rPr>
          <w:tab/>
        </w:r>
        <w:r w:rsidR="00734570">
          <w:rPr>
            <w:noProof/>
            <w:webHidden/>
          </w:rPr>
          <w:fldChar w:fldCharType="begin"/>
        </w:r>
        <w:r w:rsidR="00734570">
          <w:rPr>
            <w:noProof/>
            <w:webHidden/>
          </w:rPr>
          <w:instrText xml:space="preserve"> PAGEREF _Toc395794423 \h </w:instrText>
        </w:r>
        <w:r w:rsidR="00734570">
          <w:rPr>
            <w:noProof/>
            <w:webHidden/>
          </w:rPr>
        </w:r>
        <w:r w:rsidR="00734570">
          <w:rPr>
            <w:noProof/>
            <w:webHidden/>
          </w:rPr>
          <w:fldChar w:fldCharType="separate"/>
        </w:r>
        <w:r w:rsidR="007851EA">
          <w:rPr>
            <w:noProof/>
            <w:webHidden/>
          </w:rPr>
          <w:t>24</w:t>
        </w:r>
        <w:r w:rsidR="00734570">
          <w:rPr>
            <w:noProof/>
            <w:webHidden/>
          </w:rPr>
          <w:fldChar w:fldCharType="end"/>
        </w:r>
      </w:hyperlink>
    </w:p>
    <w:p w:rsidR="00734570" w:rsidRDefault="007E69B4">
      <w:pPr>
        <w:pStyle w:val="TOC2"/>
        <w:tabs>
          <w:tab w:val="right" w:leader="dot" w:pos="9350"/>
        </w:tabs>
        <w:rPr>
          <w:noProof/>
        </w:rPr>
      </w:pPr>
      <w:hyperlink w:anchor="_Toc395794424" w:history="1">
        <w:r w:rsidR="00734570" w:rsidRPr="00E561A9">
          <w:rPr>
            <w:rStyle w:val="Hyperlink"/>
            <w:rFonts w:cstheme="minorHAnsi"/>
            <w:noProof/>
          </w:rPr>
          <w:t>Program Review and the Budget Development Process</w:t>
        </w:r>
        <w:r w:rsidR="00734570">
          <w:rPr>
            <w:noProof/>
            <w:webHidden/>
          </w:rPr>
          <w:tab/>
        </w:r>
        <w:r w:rsidR="00734570">
          <w:rPr>
            <w:noProof/>
            <w:webHidden/>
          </w:rPr>
          <w:fldChar w:fldCharType="begin"/>
        </w:r>
        <w:r w:rsidR="00734570">
          <w:rPr>
            <w:noProof/>
            <w:webHidden/>
          </w:rPr>
          <w:instrText xml:space="preserve"> PAGEREF _Toc395794424 \h </w:instrText>
        </w:r>
        <w:r w:rsidR="00734570">
          <w:rPr>
            <w:noProof/>
            <w:webHidden/>
          </w:rPr>
        </w:r>
        <w:r w:rsidR="00734570">
          <w:rPr>
            <w:noProof/>
            <w:webHidden/>
          </w:rPr>
          <w:fldChar w:fldCharType="separate"/>
        </w:r>
        <w:r w:rsidR="007851EA">
          <w:rPr>
            <w:noProof/>
            <w:webHidden/>
          </w:rPr>
          <w:t>25</w:t>
        </w:r>
        <w:r w:rsidR="00734570">
          <w:rPr>
            <w:noProof/>
            <w:webHidden/>
          </w:rPr>
          <w:fldChar w:fldCharType="end"/>
        </w:r>
      </w:hyperlink>
    </w:p>
    <w:p w:rsidR="00734570" w:rsidRDefault="007E69B4">
      <w:pPr>
        <w:pStyle w:val="TOC2"/>
        <w:tabs>
          <w:tab w:val="right" w:leader="dot" w:pos="9350"/>
        </w:tabs>
        <w:rPr>
          <w:noProof/>
        </w:rPr>
      </w:pPr>
      <w:hyperlink w:anchor="_Toc395794425" w:history="1">
        <w:r w:rsidR="00734570" w:rsidRPr="00E561A9">
          <w:rPr>
            <w:rStyle w:val="Hyperlink"/>
            <w:rFonts w:cstheme="minorHAnsi"/>
            <w:noProof/>
          </w:rPr>
          <w:t>Staffing Committee Recommendations</w:t>
        </w:r>
        <w:r w:rsidR="00734570">
          <w:rPr>
            <w:noProof/>
            <w:webHidden/>
          </w:rPr>
          <w:tab/>
        </w:r>
        <w:r w:rsidR="00734570">
          <w:rPr>
            <w:noProof/>
            <w:webHidden/>
          </w:rPr>
          <w:fldChar w:fldCharType="begin"/>
        </w:r>
        <w:r w:rsidR="00734570">
          <w:rPr>
            <w:noProof/>
            <w:webHidden/>
          </w:rPr>
          <w:instrText xml:space="preserve"> PAGEREF _Toc395794425 \h </w:instrText>
        </w:r>
        <w:r w:rsidR="00734570">
          <w:rPr>
            <w:noProof/>
            <w:webHidden/>
          </w:rPr>
        </w:r>
        <w:r w:rsidR="00734570">
          <w:rPr>
            <w:noProof/>
            <w:webHidden/>
          </w:rPr>
          <w:fldChar w:fldCharType="separate"/>
        </w:r>
        <w:r w:rsidR="007851EA">
          <w:rPr>
            <w:noProof/>
            <w:webHidden/>
          </w:rPr>
          <w:t>26</w:t>
        </w:r>
        <w:r w:rsidR="00734570">
          <w:rPr>
            <w:noProof/>
            <w:webHidden/>
          </w:rPr>
          <w:fldChar w:fldCharType="end"/>
        </w:r>
      </w:hyperlink>
    </w:p>
    <w:p w:rsidR="00734570" w:rsidRDefault="007E69B4">
      <w:pPr>
        <w:pStyle w:val="TOC2"/>
        <w:tabs>
          <w:tab w:val="right" w:leader="dot" w:pos="9350"/>
        </w:tabs>
        <w:rPr>
          <w:noProof/>
        </w:rPr>
      </w:pPr>
      <w:hyperlink w:anchor="_Toc395794426" w:history="1">
        <w:r w:rsidR="00734570" w:rsidRPr="00E561A9">
          <w:rPr>
            <w:rStyle w:val="Hyperlink"/>
            <w:rFonts w:cstheme="minorHAnsi"/>
            <w:noProof/>
          </w:rPr>
          <w:t>Technology Committee Recommendations</w:t>
        </w:r>
        <w:r w:rsidR="00734570">
          <w:rPr>
            <w:noProof/>
            <w:webHidden/>
          </w:rPr>
          <w:tab/>
        </w:r>
        <w:r w:rsidR="00734570">
          <w:rPr>
            <w:noProof/>
            <w:webHidden/>
          </w:rPr>
          <w:fldChar w:fldCharType="begin"/>
        </w:r>
        <w:r w:rsidR="00734570">
          <w:rPr>
            <w:noProof/>
            <w:webHidden/>
          </w:rPr>
          <w:instrText xml:space="preserve"> PAGEREF _Toc395794426 \h </w:instrText>
        </w:r>
        <w:r w:rsidR="00734570">
          <w:rPr>
            <w:noProof/>
            <w:webHidden/>
          </w:rPr>
        </w:r>
        <w:r w:rsidR="00734570">
          <w:rPr>
            <w:noProof/>
            <w:webHidden/>
          </w:rPr>
          <w:fldChar w:fldCharType="separate"/>
        </w:r>
        <w:r w:rsidR="007851EA">
          <w:rPr>
            <w:noProof/>
            <w:webHidden/>
          </w:rPr>
          <w:t>27</w:t>
        </w:r>
        <w:r w:rsidR="00734570">
          <w:rPr>
            <w:noProof/>
            <w:webHidden/>
          </w:rPr>
          <w:fldChar w:fldCharType="end"/>
        </w:r>
      </w:hyperlink>
    </w:p>
    <w:p w:rsidR="00734570" w:rsidRDefault="007E69B4">
      <w:pPr>
        <w:pStyle w:val="TOC2"/>
        <w:tabs>
          <w:tab w:val="right" w:leader="dot" w:pos="9350"/>
        </w:tabs>
        <w:rPr>
          <w:noProof/>
        </w:rPr>
      </w:pPr>
      <w:hyperlink w:anchor="_Toc395794427" w:history="1">
        <w:r w:rsidR="00734570" w:rsidRPr="00E561A9">
          <w:rPr>
            <w:rStyle w:val="Hyperlink"/>
            <w:rFonts w:cstheme="minorHAnsi"/>
            <w:noProof/>
          </w:rPr>
          <w:t>Facilities and Environmental Improvement Committee Recommendations</w:t>
        </w:r>
        <w:r w:rsidR="00734570">
          <w:rPr>
            <w:noProof/>
            <w:webHidden/>
          </w:rPr>
          <w:tab/>
        </w:r>
        <w:r w:rsidR="00734570">
          <w:rPr>
            <w:noProof/>
            <w:webHidden/>
          </w:rPr>
          <w:fldChar w:fldCharType="begin"/>
        </w:r>
        <w:r w:rsidR="00734570">
          <w:rPr>
            <w:noProof/>
            <w:webHidden/>
          </w:rPr>
          <w:instrText xml:space="preserve"> PAGEREF _Toc395794427 \h </w:instrText>
        </w:r>
        <w:r w:rsidR="00734570">
          <w:rPr>
            <w:noProof/>
            <w:webHidden/>
          </w:rPr>
        </w:r>
        <w:r w:rsidR="00734570">
          <w:rPr>
            <w:noProof/>
            <w:webHidden/>
          </w:rPr>
          <w:fldChar w:fldCharType="separate"/>
        </w:r>
        <w:r w:rsidR="007851EA">
          <w:rPr>
            <w:noProof/>
            <w:webHidden/>
          </w:rPr>
          <w:t>28</w:t>
        </w:r>
        <w:r w:rsidR="00734570">
          <w:rPr>
            <w:noProof/>
            <w:webHidden/>
          </w:rPr>
          <w:fldChar w:fldCharType="end"/>
        </w:r>
      </w:hyperlink>
    </w:p>
    <w:p w:rsidR="00734570" w:rsidRDefault="007E69B4">
      <w:pPr>
        <w:pStyle w:val="TOC2"/>
        <w:tabs>
          <w:tab w:val="right" w:leader="dot" w:pos="9350"/>
        </w:tabs>
        <w:rPr>
          <w:noProof/>
        </w:rPr>
      </w:pPr>
      <w:hyperlink w:anchor="_Toc395794428" w:history="1">
        <w:r w:rsidR="00734570" w:rsidRPr="00E561A9">
          <w:rPr>
            <w:rStyle w:val="Hyperlink"/>
            <w:rFonts w:cstheme="minorHAnsi"/>
            <w:noProof/>
          </w:rPr>
          <w:t>Campus Hour and Professional Development Committee Recommendations</w:t>
        </w:r>
        <w:r w:rsidR="00734570">
          <w:rPr>
            <w:noProof/>
            <w:webHidden/>
          </w:rPr>
          <w:tab/>
        </w:r>
        <w:r w:rsidR="00734570">
          <w:rPr>
            <w:noProof/>
            <w:webHidden/>
          </w:rPr>
          <w:fldChar w:fldCharType="begin"/>
        </w:r>
        <w:r w:rsidR="00734570">
          <w:rPr>
            <w:noProof/>
            <w:webHidden/>
          </w:rPr>
          <w:instrText xml:space="preserve"> PAGEREF _Toc395794428 \h </w:instrText>
        </w:r>
        <w:r w:rsidR="00734570">
          <w:rPr>
            <w:noProof/>
            <w:webHidden/>
          </w:rPr>
        </w:r>
        <w:r w:rsidR="00734570">
          <w:rPr>
            <w:noProof/>
            <w:webHidden/>
          </w:rPr>
          <w:fldChar w:fldCharType="separate"/>
        </w:r>
        <w:r w:rsidR="007851EA">
          <w:rPr>
            <w:noProof/>
            <w:webHidden/>
          </w:rPr>
          <w:t>29</w:t>
        </w:r>
        <w:r w:rsidR="00734570">
          <w:rPr>
            <w:noProof/>
            <w:webHidden/>
          </w:rPr>
          <w:fldChar w:fldCharType="end"/>
        </w:r>
      </w:hyperlink>
    </w:p>
    <w:p w:rsidR="00734570" w:rsidRDefault="007E69B4">
      <w:pPr>
        <w:pStyle w:val="TOC2"/>
        <w:tabs>
          <w:tab w:val="right" w:leader="dot" w:pos="9350"/>
        </w:tabs>
        <w:rPr>
          <w:noProof/>
        </w:rPr>
      </w:pPr>
      <w:hyperlink w:anchor="_Toc395794429" w:history="1">
        <w:r w:rsidR="00734570" w:rsidRPr="00E561A9">
          <w:rPr>
            <w:rStyle w:val="Hyperlink"/>
            <w:rFonts w:cstheme="minorHAnsi"/>
            <w:noProof/>
          </w:rPr>
          <w:t>Public Relations and Marketing Committee Recommendations</w:t>
        </w:r>
        <w:r w:rsidR="00734570">
          <w:rPr>
            <w:noProof/>
            <w:webHidden/>
          </w:rPr>
          <w:tab/>
        </w:r>
        <w:r w:rsidR="00734570">
          <w:rPr>
            <w:noProof/>
            <w:webHidden/>
          </w:rPr>
          <w:fldChar w:fldCharType="begin"/>
        </w:r>
        <w:r w:rsidR="00734570">
          <w:rPr>
            <w:noProof/>
            <w:webHidden/>
          </w:rPr>
          <w:instrText xml:space="preserve"> PAGEREF _Toc395794429 \h </w:instrText>
        </w:r>
        <w:r w:rsidR="00734570">
          <w:rPr>
            <w:noProof/>
            <w:webHidden/>
          </w:rPr>
        </w:r>
        <w:r w:rsidR="00734570">
          <w:rPr>
            <w:noProof/>
            <w:webHidden/>
          </w:rPr>
          <w:fldChar w:fldCharType="separate"/>
        </w:r>
        <w:r w:rsidR="007851EA">
          <w:rPr>
            <w:noProof/>
            <w:webHidden/>
          </w:rPr>
          <w:t>29</w:t>
        </w:r>
        <w:r w:rsidR="00734570">
          <w:rPr>
            <w:noProof/>
            <w:webHidden/>
          </w:rPr>
          <w:fldChar w:fldCharType="end"/>
        </w:r>
      </w:hyperlink>
    </w:p>
    <w:p w:rsidR="00734570" w:rsidRDefault="007E69B4">
      <w:pPr>
        <w:pStyle w:val="TOC1"/>
        <w:tabs>
          <w:tab w:val="right" w:leader="dot" w:pos="9350"/>
        </w:tabs>
        <w:rPr>
          <w:noProof/>
        </w:rPr>
      </w:pPr>
      <w:hyperlink w:anchor="_Toc395794430" w:history="1">
        <w:r w:rsidR="00734570" w:rsidRPr="00E561A9">
          <w:rPr>
            <w:rStyle w:val="Hyperlink"/>
            <w:noProof/>
          </w:rPr>
          <w:t>Budget and Fiscal Planning Committee /President’s Cabinet Final Recommendations</w:t>
        </w:r>
        <w:r w:rsidR="00734570">
          <w:rPr>
            <w:noProof/>
            <w:webHidden/>
          </w:rPr>
          <w:tab/>
        </w:r>
        <w:r w:rsidR="00734570">
          <w:rPr>
            <w:noProof/>
            <w:webHidden/>
          </w:rPr>
          <w:fldChar w:fldCharType="begin"/>
        </w:r>
        <w:r w:rsidR="00734570">
          <w:rPr>
            <w:noProof/>
            <w:webHidden/>
          </w:rPr>
          <w:instrText xml:space="preserve"> PAGEREF _Toc395794430 \h </w:instrText>
        </w:r>
        <w:r w:rsidR="00734570">
          <w:rPr>
            <w:noProof/>
            <w:webHidden/>
          </w:rPr>
        </w:r>
        <w:r w:rsidR="00734570">
          <w:rPr>
            <w:noProof/>
            <w:webHidden/>
          </w:rPr>
          <w:fldChar w:fldCharType="separate"/>
        </w:r>
        <w:r w:rsidR="007851EA">
          <w:rPr>
            <w:noProof/>
            <w:webHidden/>
          </w:rPr>
          <w:t>30</w:t>
        </w:r>
        <w:r w:rsidR="00734570">
          <w:rPr>
            <w:noProof/>
            <w:webHidden/>
          </w:rPr>
          <w:fldChar w:fldCharType="end"/>
        </w:r>
      </w:hyperlink>
    </w:p>
    <w:p w:rsidR="00734570" w:rsidRDefault="007E69B4">
      <w:pPr>
        <w:pStyle w:val="TOC1"/>
        <w:tabs>
          <w:tab w:val="right" w:leader="dot" w:pos="9350"/>
        </w:tabs>
        <w:rPr>
          <w:noProof/>
        </w:rPr>
      </w:pPr>
      <w:hyperlink w:anchor="_Toc395794431" w:history="1">
        <w:r w:rsidR="00734570" w:rsidRPr="00E561A9">
          <w:rPr>
            <w:rStyle w:val="Hyperlink"/>
            <w:noProof/>
          </w:rPr>
          <w:t>Evaluation o</w:t>
        </w:r>
        <w:r w:rsidR="00734570" w:rsidRPr="00E561A9">
          <w:rPr>
            <w:rStyle w:val="Hyperlink"/>
            <w:noProof/>
          </w:rPr>
          <w:t>f</w:t>
        </w:r>
        <w:r w:rsidR="00734570" w:rsidRPr="00E561A9">
          <w:rPr>
            <w:rStyle w:val="Hyperlink"/>
            <w:noProof/>
          </w:rPr>
          <w:t xml:space="preserve"> Institutional Effectiveness and Budget Requisition for 2013-2014</w:t>
        </w:r>
        <w:r w:rsidR="00734570">
          <w:rPr>
            <w:noProof/>
            <w:webHidden/>
          </w:rPr>
          <w:tab/>
        </w:r>
        <w:r w:rsidR="00734570">
          <w:rPr>
            <w:noProof/>
            <w:webHidden/>
          </w:rPr>
          <w:fldChar w:fldCharType="begin"/>
        </w:r>
        <w:r w:rsidR="00734570">
          <w:rPr>
            <w:noProof/>
            <w:webHidden/>
          </w:rPr>
          <w:instrText xml:space="preserve"> PAGEREF _Toc395794431 \h </w:instrText>
        </w:r>
        <w:r w:rsidR="00734570">
          <w:rPr>
            <w:noProof/>
            <w:webHidden/>
          </w:rPr>
        </w:r>
        <w:r w:rsidR="00734570">
          <w:rPr>
            <w:noProof/>
            <w:webHidden/>
          </w:rPr>
          <w:fldChar w:fldCharType="separate"/>
        </w:r>
        <w:r w:rsidR="007851EA">
          <w:rPr>
            <w:noProof/>
            <w:webHidden/>
          </w:rPr>
          <w:t>31</w:t>
        </w:r>
        <w:r w:rsidR="00734570">
          <w:rPr>
            <w:noProof/>
            <w:webHidden/>
          </w:rPr>
          <w:fldChar w:fldCharType="end"/>
        </w:r>
      </w:hyperlink>
    </w:p>
    <w:p w:rsidR="00734570" w:rsidRDefault="007E69B4">
      <w:pPr>
        <w:pStyle w:val="TOC1"/>
        <w:tabs>
          <w:tab w:val="right" w:leader="dot" w:pos="9350"/>
        </w:tabs>
        <w:rPr>
          <w:noProof/>
        </w:rPr>
      </w:pPr>
      <w:hyperlink w:anchor="_Toc395794432" w:history="1">
        <w:r w:rsidR="00734570" w:rsidRPr="00E561A9">
          <w:rPr>
            <w:rStyle w:val="Hyperlink"/>
            <w:rFonts w:cstheme="minorHAnsi"/>
            <w:noProof/>
          </w:rPr>
          <w:t>Summary</w:t>
        </w:r>
        <w:r w:rsidR="00734570">
          <w:rPr>
            <w:noProof/>
            <w:webHidden/>
          </w:rPr>
          <w:tab/>
        </w:r>
        <w:r w:rsidR="00734570">
          <w:rPr>
            <w:noProof/>
            <w:webHidden/>
          </w:rPr>
          <w:fldChar w:fldCharType="begin"/>
        </w:r>
        <w:r w:rsidR="00734570">
          <w:rPr>
            <w:noProof/>
            <w:webHidden/>
          </w:rPr>
          <w:instrText xml:space="preserve"> PAGEREF _Toc395794432 \h </w:instrText>
        </w:r>
        <w:r w:rsidR="00734570">
          <w:rPr>
            <w:noProof/>
            <w:webHidden/>
          </w:rPr>
        </w:r>
        <w:r w:rsidR="00734570">
          <w:rPr>
            <w:noProof/>
            <w:webHidden/>
          </w:rPr>
          <w:fldChar w:fldCharType="separate"/>
        </w:r>
        <w:r w:rsidR="007851EA">
          <w:rPr>
            <w:noProof/>
            <w:webHidden/>
          </w:rPr>
          <w:t>33</w:t>
        </w:r>
        <w:r w:rsidR="00734570">
          <w:rPr>
            <w:noProof/>
            <w:webHidden/>
          </w:rPr>
          <w:fldChar w:fldCharType="end"/>
        </w:r>
      </w:hyperlink>
    </w:p>
    <w:p w:rsidR="00734570" w:rsidRDefault="007E69B4">
      <w:pPr>
        <w:pStyle w:val="TOC1"/>
        <w:tabs>
          <w:tab w:val="right" w:leader="dot" w:pos="9350"/>
        </w:tabs>
        <w:rPr>
          <w:noProof/>
        </w:rPr>
      </w:pPr>
      <w:hyperlink w:anchor="_Toc395794433" w:history="1">
        <w:r w:rsidR="00734570" w:rsidRPr="00E561A9">
          <w:rPr>
            <w:rStyle w:val="Hyperlink"/>
            <w:rFonts w:cstheme="minorHAnsi"/>
            <w:noProof/>
          </w:rPr>
          <w:t>APPENDICES</w:t>
        </w:r>
        <w:r w:rsidR="00734570">
          <w:rPr>
            <w:noProof/>
            <w:webHidden/>
          </w:rPr>
          <w:tab/>
        </w:r>
        <w:r w:rsidR="00734570">
          <w:rPr>
            <w:noProof/>
            <w:webHidden/>
          </w:rPr>
          <w:fldChar w:fldCharType="begin"/>
        </w:r>
        <w:r w:rsidR="00734570">
          <w:rPr>
            <w:noProof/>
            <w:webHidden/>
          </w:rPr>
          <w:instrText xml:space="preserve"> PAGEREF _Toc395794433 \h </w:instrText>
        </w:r>
        <w:r w:rsidR="00734570">
          <w:rPr>
            <w:noProof/>
            <w:webHidden/>
          </w:rPr>
        </w:r>
        <w:r w:rsidR="00734570">
          <w:rPr>
            <w:noProof/>
            <w:webHidden/>
          </w:rPr>
          <w:fldChar w:fldCharType="separate"/>
        </w:r>
        <w:r w:rsidR="007851EA">
          <w:rPr>
            <w:noProof/>
            <w:webHidden/>
          </w:rPr>
          <w:t>35</w:t>
        </w:r>
        <w:r w:rsidR="00734570">
          <w:rPr>
            <w:noProof/>
            <w:webHidden/>
          </w:rPr>
          <w:fldChar w:fldCharType="end"/>
        </w:r>
      </w:hyperlink>
    </w:p>
    <w:p w:rsidR="00CD6825" w:rsidRDefault="00193A39" w:rsidP="00A23C13">
      <w:pPr>
        <w:spacing w:after="0" w:line="240" w:lineRule="auto"/>
        <w:rPr>
          <w:rFonts w:cs="Arial"/>
          <w:b/>
        </w:rPr>
      </w:pPr>
      <w:r w:rsidRPr="00B9656C">
        <w:rPr>
          <w:rFonts w:cs="Arial"/>
          <w:b/>
        </w:rPr>
        <w:fldChar w:fldCharType="end"/>
      </w:r>
    </w:p>
    <w:p w:rsidR="00CD6825" w:rsidRDefault="00CD6825">
      <w:pPr>
        <w:rPr>
          <w:rFonts w:cs="Arial"/>
          <w:b/>
        </w:rPr>
      </w:pPr>
      <w:r>
        <w:rPr>
          <w:rFonts w:cs="Arial"/>
          <w:b/>
        </w:rPr>
        <w:br w:type="page"/>
      </w:r>
    </w:p>
    <w:p w:rsidR="00532C2F" w:rsidRDefault="00532C2F" w:rsidP="00A23C13">
      <w:pPr>
        <w:spacing w:after="0" w:line="240" w:lineRule="auto"/>
        <w:rPr>
          <w:rFonts w:cs="Arial"/>
          <w:b/>
        </w:rPr>
      </w:pPr>
    </w:p>
    <w:p w:rsidR="0038010D" w:rsidRPr="00B9656C" w:rsidRDefault="0038010D" w:rsidP="003475D3">
      <w:pPr>
        <w:pStyle w:val="Heading1"/>
        <w:rPr>
          <w:rFonts w:asciiTheme="minorHAnsi" w:hAnsiTheme="minorHAnsi" w:cs="Arial"/>
          <w:color w:val="auto"/>
          <w:sz w:val="22"/>
          <w:szCs w:val="22"/>
        </w:rPr>
      </w:pPr>
      <w:bookmarkStart w:id="2" w:name="_Toc395794411"/>
      <w:r w:rsidRPr="00B9656C">
        <w:rPr>
          <w:rFonts w:asciiTheme="minorHAnsi" w:hAnsiTheme="minorHAnsi" w:cs="Arial"/>
          <w:color w:val="auto"/>
          <w:sz w:val="22"/>
          <w:szCs w:val="22"/>
        </w:rPr>
        <w:t xml:space="preserve">IMPERIAL COMMUNITY COLLEGE </w:t>
      </w:r>
      <w:r w:rsidR="00013187" w:rsidRPr="00B9656C">
        <w:rPr>
          <w:rFonts w:asciiTheme="minorHAnsi" w:hAnsiTheme="minorHAnsi" w:cs="Arial"/>
          <w:color w:val="auto"/>
          <w:sz w:val="22"/>
          <w:szCs w:val="22"/>
        </w:rPr>
        <w:t>DISTRICT</w:t>
      </w:r>
      <w:r w:rsidR="001C130A" w:rsidRPr="00B9656C">
        <w:rPr>
          <w:rFonts w:asciiTheme="minorHAnsi" w:hAnsiTheme="minorHAnsi" w:cs="Arial"/>
          <w:color w:val="auto"/>
          <w:sz w:val="22"/>
          <w:szCs w:val="22"/>
        </w:rPr>
        <w:t xml:space="preserve"> </w:t>
      </w:r>
      <w:bookmarkStart w:id="3" w:name="boardoftrustees"/>
      <w:r w:rsidRPr="00B9656C">
        <w:rPr>
          <w:rFonts w:asciiTheme="minorHAnsi" w:hAnsiTheme="minorHAnsi" w:cs="Arial"/>
          <w:color w:val="auto"/>
          <w:sz w:val="22"/>
          <w:szCs w:val="22"/>
        </w:rPr>
        <w:t>BOARD OF TRUSTEES</w:t>
      </w:r>
      <w:bookmarkEnd w:id="2"/>
    </w:p>
    <w:bookmarkEnd w:id="3"/>
    <w:p w:rsidR="00C71716" w:rsidRPr="00B9656C" w:rsidRDefault="00C71716" w:rsidP="00A23C13">
      <w:pPr>
        <w:spacing w:after="0" w:line="240" w:lineRule="auto"/>
        <w:jc w:val="center"/>
        <w:rPr>
          <w:rFonts w:cs="Arial"/>
          <w:b/>
        </w:rPr>
      </w:pPr>
    </w:p>
    <w:p w:rsidR="00FC0C49" w:rsidRPr="00B9656C" w:rsidRDefault="008B3835" w:rsidP="00A23C13">
      <w:pPr>
        <w:autoSpaceDE w:val="0"/>
        <w:autoSpaceDN w:val="0"/>
        <w:adjustRightInd w:val="0"/>
        <w:spacing w:after="0" w:line="240" w:lineRule="auto"/>
        <w:rPr>
          <w:rFonts w:cs="Arial"/>
        </w:rPr>
      </w:pPr>
      <w:r>
        <w:rPr>
          <w:rFonts w:cs="Arial"/>
        </w:rPr>
        <w:t>Ms. KARLA SIGMOND</w:t>
      </w:r>
      <w:r w:rsidR="00FC0C49" w:rsidRPr="00B9656C">
        <w:rPr>
          <w:rFonts w:cs="Arial"/>
        </w:rPr>
        <w:t xml:space="preserve">, President of the Board </w:t>
      </w:r>
    </w:p>
    <w:p w:rsidR="00FC0C49" w:rsidRPr="00CA22BB" w:rsidRDefault="00FC0C49" w:rsidP="00A23C13">
      <w:pPr>
        <w:autoSpaceDE w:val="0"/>
        <w:autoSpaceDN w:val="0"/>
        <w:adjustRightInd w:val="0"/>
        <w:spacing w:after="0" w:line="240" w:lineRule="auto"/>
        <w:rPr>
          <w:rFonts w:cs="Arial"/>
          <w:strike/>
        </w:rPr>
      </w:pPr>
      <w:r w:rsidRPr="00B9656C">
        <w:rPr>
          <w:rFonts w:cs="Arial"/>
        </w:rPr>
        <w:t xml:space="preserve">Trustee from </w:t>
      </w:r>
      <w:r w:rsidR="00CA22BB">
        <w:rPr>
          <w:rFonts w:cs="Arial"/>
        </w:rPr>
        <w:t>A</w:t>
      </w:r>
      <w:r w:rsidR="00296ADA" w:rsidRPr="00B9656C">
        <w:rPr>
          <w:rFonts w:cs="Arial"/>
        </w:rPr>
        <w:t>rea</w:t>
      </w:r>
      <w:r w:rsidR="00CA22BB">
        <w:rPr>
          <w:rFonts w:cs="Arial"/>
        </w:rPr>
        <w:t xml:space="preserve"> </w:t>
      </w:r>
      <w:r w:rsidR="008B3835">
        <w:rPr>
          <w:rFonts w:cs="Arial"/>
        </w:rPr>
        <w:t>2</w:t>
      </w:r>
    </w:p>
    <w:p w:rsidR="00FC0C49" w:rsidRPr="00B9656C" w:rsidRDefault="00FC0C49" w:rsidP="00A23C13">
      <w:pPr>
        <w:autoSpaceDE w:val="0"/>
        <w:autoSpaceDN w:val="0"/>
        <w:adjustRightInd w:val="0"/>
        <w:spacing w:after="0" w:line="240" w:lineRule="auto"/>
        <w:rPr>
          <w:rFonts w:cs="Arial"/>
        </w:rPr>
      </w:pPr>
    </w:p>
    <w:p w:rsidR="00B02514" w:rsidRPr="00B9656C" w:rsidRDefault="008B3835" w:rsidP="00A23C13">
      <w:pPr>
        <w:autoSpaceDE w:val="0"/>
        <w:autoSpaceDN w:val="0"/>
        <w:adjustRightInd w:val="0"/>
        <w:spacing w:after="0" w:line="240" w:lineRule="auto"/>
        <w:rPr>
          <w:rFonts w:cs="Arial"/>
        </w:rPr>
      </w:pPr>
      <w:r>
        <w:rPr>
          <w:rFonts w:cs="Arial"/>
        </w:rPr>
        <w:t>Mr. JERRY HART</w:t>
      </w:r>
    </w:p>
    <w:p w:rsidR="00B02514" w:rsidRPr="00B9656C" w:rsidRDefault="00B02514" w:rsidP="00A23C13">
      <w:pPr>
        <w:autoSpaceDE w:val="0"/>
        <w:autoSpaceDN w:val="0"/>
        <w:adjustRightInd w:val="0"/>
        <w:spacing w:after="0" w:line="240" w:lineRule="auto"/>
        <w:rPr>
          <w:rFonts w:cs="Arial"/>
        </w:rPr>
      </w:pPr>
      <w:r w:rsidRPr="00B9656C">
        <w:rPr>
          <w:rFonts w:cs="Arial"/>
        </w:rPr>
        <w:t xml:space="preserve">Trustee from </w:t>
      </w:r>
      <w:r w:rsidR="00CA22BB">
        <w:rPr>
          <w:rFonts w:cs="Arial"/>
        </w:rPr>
        <w:t>A</w:t>
      </w:r>
      <w:r w:rsidR="00296ADA" w:rsidRPr="00B9656C">
        <w:rPr>
          <w:rFonts w:cs="Arial"/>
        </w:rPr>
        <w:t>rea</w:t>
      </w:r>
      <w:r w:rsidR="00CA22BB">
        <w:rPr>
          <w:rFonts w:cs="Arial"/>
        </w:rPr>
        <w:t xml:space="preserve"> </w:t>
      </w:r>
      <w:r w:rsidR="008B3835">
        <w:rPr>
          <w:rFonts w:cs="Arial"/>
        </w:rPr>
        <w:t>3</w:t>
      </w:r>
    </w:p>
    <w:p w:rsidR="00B02514" w:rsidRPr="00B9656C" w:rsidRDefault="00B02514" w:rsidP="00A23C13">
      <w:pPr>
        <w:autoSpaceDE w:val="0"/>
        <w:autoSpaceDN w:val="0"/>
        <w:adjustRightInd w:val="0"/>
        <w:spacing w:after="0" w:line="240" w:lineRule="auto"/>
        <w:rPr>
          <w:rFonts w:cs="Arial"/>
        </w:rPr>
      </w:pPr>
    </w:p>
    <w:p w:rsidR="00B02514" w:rsidRPr="00B9656C" w:rsidRDefault="00B02514" w:rsidP="00A23C13">
      <w:pPr>
        <w:autoSpaceDE w:val="0"/>
        <w:autoSpaceDN w:val="0"/>
        <w:adjustRightInd w:val="0"/>
        <w:spacing w:after="0" w:line="240" w:lineRule="auto"/>
        <w:rPr>
          <w:rFonts w:cs="Arial"/>
        </w:rPr>
      </w:pPr>
      <w:r w:rsidRPr="00B9656C">
        <w:rPr>
          <w:rFonts w:cs="Arial"/>
        </w:rPr>
        <w:t>MR. RUDY CARDENAS, JR.</w:t>
      </w:r>
    </w:p>
    <w:p w:rsidR="00EE16CE" w:rsidRDefault="00B02514" w:rsidP="00A23C13">
      <w:pPr>
        <w:autoSpaceDE w:val="0"/>
        <w:autoSpaceDN w:val="0"/>
        <w:adjustRightInd w:val="0"/>
        <w:spacing w:after="0" w:line="240" w:lineRule="auto"/>
        <w:rPr>
          <w:rFonts w:cs="Arial"/>
        </w:rPr>
      </w:pPr>
      <w:r w:rsidRPr="00B9656C">
        <w:rPr>
          <w:rFonts w:cs="Arial"/>
        </w:rPr>
        <w:t>Trustee from</w:t>
      </w:r>
      <w:r w:rsidR="00CA22BB">
        <w:rPr>
          <w:rFonts w:cs="Arial"/>
        </w:rPr>
        <w:t xml:space="preserve"> A</w:t>
      </w:r>
      <w:r w:rsidR="00296ADA" w:rsidRPr="00B9656C">
        <w:rPr>
          <w:rFonts w:cs="Arial"/>
        </w:rPr>
        <w:t>rea</w:t>
      </w:r>
      <w:r w:rsidR="00CA22BB">
        <w:rPr>
          <w:rFonts w:cs="Arial"/>
        </w:rPr>
        <w:t xml:space="preserve"> 4</w:t>
      </w:r>
    </w:p>
    <w:p w:rsidR="00EE16CE" w:rsidRDefault="00EE16CE" w:rsidP="00A23C13">
      <w:pPr>
        <w:autoSpaceDE w:val="0"/>
        <w:autoSpaceDN w:val="0"/>
        <w:adjustRightInd w:val="0"/>
        <w:spacing w:after="0" w:line="240" w:lineRule="auto"/>
        <w:rPr>
          <w:rFonts w:cs="Arial"/>
        </w:rPr>
      </w:pPr>
    </w:p>
    <w:p w:rsidR="00B02514" w:rsidRPr="00B9656C" w:rsidRDefault="00B02514" w:rsidP="00A23C13">
      <w:pPr>
        <w:autoSpaceDE w:val="0"/>
        <w:autoSpaceDN w:val="0"/>
        <w:adjustRightInd w:val="0"/>
        <w:spacing w:after="0" w:line="240" w:lineRule="auto"/>
        <w:rPr>
          <w:rFonts w:cs="Arial"/>
        </w:rPr>
      </w:pPr>
      <w:r w:rsidRPr="00EE16CE">
        <w:rPr>
          <w:rFonts w:cs="Arial"/>
        </w:rPr>
        <w:t>MS.</w:t>
      </w:r>
      <w:r w:rsidRPr="00B9656C">
        <w:rPr>
          <w:rFonts w:cs="Arial"/>
        </w:rPr>
        <w:t xml:space="preserve"> </w:t>
      </w:r>
      <w:r w:rsidR="00C35307">
        <w:rPr>
          <w:rFonts w:cs="Arial"/>
        </w:rPr>
        <w:t>JUANITA SALAS</w:t>
      </w:r>
    </w:p>
    <w:p w:rsidR="00B02514" w:rsidRPr="00B9656C" w:rsidRDefault="00B02514" w:rsidP="00A23C13">
      <w:pPr>
        <w:autoSpaceDE w:val="0"/>
        <w:autoSpaceDN w:val="0"/>
        <w:adjustRightInd w:val="0"/>
        <w:spacing w:after="0" w:line="240" w:lineRule="auto"/>
        <w:rPr>
          <w:rFonts w:cs="Arial"/>
        </w:rPr>
      </w:pPr>
      <w:r w:rsidRPr="00B9656C">
        <w:rPr>
          <w:rFonts w:cs="Arial"/>
        </w:rPr>
        <w:t xml:space="preserve">Trustee from </w:t>
      </w:r>
      <w:r w:rsidR="00CA22BB">
        <w:rPr>
          <w:rFonts w:cs="Arial"/>
        </w:rPr>
        <w:t>A</w:t>
      </w:r>
      <w:r w:rsidR="00296ADA" w:rsidRPr="00B9656C">
        <w:rPr>
          <w:rFonts w:cs="Arial"/>
        </w:rPr>
        <w:t>rea</w:t>
      </w:r>
      <w:r w:rsidR="00CA22BB">
        <w:rPr>
          <w:rFonts w:cs="Arial"/>
        </w:rPr>
        <w:t xml:space="preserve"> 5</w:t>
      </w:r>
    </w:p>
    <w:p w:rsidR="00B02514" w:rsidRPr="00B9656C" w:rsidRDefault="00B02514" w:rsidP="00A23C13">
      <w:pPr>
        <w:autoSpaceDE w:val="0"/>
        <w:autoSpaceDN w:val="0"/>
        <w:adjustRightInd w:val="0"/>
        <w:spacing w:after="0" w:line="240" w:lineRule="auto"/>
        <w:rPr>
          <w:rFonts w:cs="Arial"/>
        </w:rPr>
      </w:pPr>
    </w:p>
    <w:p w:rsidR="00B02514" w:rsidRPr="00B9656C" w:rsidRDefault="00B02514" w:rsidP="00A23C13">
      <w:pPr>
        <w:autoSpaceDE w:val="0"/>
        <w:autoSpaceDN w:val="0"/>
        <w:adjustRightInd w:val="0"/>
        <w:spacing w:after="0" w:line="240" w:lineRule="auto"/>
        <w:rPr>
          <w:rFonts w:cs="Arial"/>
        </w:rPr>
      </w:pPr>
      <w:r w:rsidRPr="00B9656C">
        <w:rPr>
          <w:rFonts w:cs="Arial"/>
        </w:rPr>
        <w:t>MR. ROMUALDO MEDINA</w:t>
      </w:r>
    </w:p>
    <w:p w:rsidR="00B02514" w:rsidRPr="00CA22BB" w:rsidRDefault="00B02514" w:rsidP="00A23C13">
      <w:pPr>
        <w:autoSpaceDE w:val="0"/>
        <w:autoSpaceDN w:val="0"/>
        <w:adjustRightInd w:val="0"/>
        <w:spacing w:after="0" w:line="240" w:lineRule="auto"/>
        <w:rPr>
          <w:rFonts w:cs="Arial"/>
          <w:strike/>
        </w:rPr>
      </w:pPr>
      <w:r w:rsidRPr="00B9656C">
        <w:rPr>
          <w:rFonts w:cs="Arial"/>
        </w:rPr>
        <w:t xml:space="preserve">Trustee from </w:t>
      </w:r>
      <w:r w:rsidR="00CA22BB">
        <w:rPr>
          <w:rFonts w:cs="Arial"/>
        </w:rPr>
        <w:t>A</w:t>
      </w:r>
      <w:r w:rsidR="00296ADA" w:rsidRPr="00B9656C">
        <w:rPr>
          <w:rFonts w:cs="Arial"/>
        </w:rPr>
        <w:t>rea</w:t>
      </w:r>
      <w:r w:rsidR="00CA22BB">
        <w:rPr>
          <w:rFonts w:cs="Arial"/>
        </w:rPr>
        <w:t xml:space="preserve"> 6</w:t>
      </w:r>
    </w:p>
    <w:p w:rsidR="00B02514" w:rsidRPr="00B9656C" w:rsidRDefault="00B02514" w:rsidP="00A23C13">
      <w:pPr>
        <w:autoSpaceDE w:val="0"/>
        <w:autoSpaceDN w:val="0"/>
        <w:adjustRightInd w:val="0"/>
        <w:spacing w:after="0" w:line="240" w:lineRule="auto"/>
        <w:rPr>
          <w:rFonts w:cs="Arial"/>
        </w:rPr>
      </w:pPr>
    </w:p>
    <w:p w:rsidR="00B02514" w:rsidRPr="00B9656C" w:rsidRDefault="00B02514" w:rsidP="00A23C13">
      <w:pPr>
        <w:autoSpaceDE w:val="0"/>
        <w:autoSpaceDN w:val="0"/>
        <w:adjustRightInd w:val="0"/>
        <w:spacing w:after="0" w:line="240" w:lineRule="auto"/>
        <w:rPr>
          <w:rFonts w:cs="Arial"/>
        </w:rPr>
      </w:pPr>
      <w:r w:rsidRPr="00B9656C">
        <w:rPr>
          <w:rFonts w:cs="Arial"/>
        </w:rPr>
        <w:t>M</w:t>
      </w:r>
      <w:r w:rsidR="00EE075B" w:rsidRPr="00B9656C">
        <w:rPr>
          <w:rFonts w:cs="Arial"/>
        </w:rPr>
        <w:t>R</w:t>
      </w:r>
      <w:r w:rsidRPr="00B9656C">
        <w:rPr>
          <w:rFonts w:cs="Arial"/>
        </w:rPr>
        <w:t>.</w:t>
      </w:r>
      <w:r w:rsidR="00EE075B" w:rsidRPr="00B9656C">
        <w:rPr>
          <w:rFonts w:cs="Arial"/>
        </w:rPr>
        <w:t xml:space="preserve"> STEVEN TAYLOR</w:t>
      </w:r>
    </w:p>
    <w:p w:rsidR="00EE16CE" w:rsidRDefault="00B02514" w:rsidP="00A23C13">
      <w:pPr>
        <w:autoSpaceDE w:val="0"/>
        <w:autoSpaceDN w:val="0"/>
        <w:adjustRightInd w:val="0"/>
        <w:spacing w:after="0" w:line="240" w:lineRule="auto"/>
        <w:rPr>
          <w:rFonts w:cs="Arial"/>
        </w:rPr>
      </w:pPr>
      <w:r w:rsidRPr="00B9656C">
        <w:rPr>
          <w:rFonts w:cs="Arial"/>
        </w:rPr>
        <w:t xml:space="preserve">Trustee from </w:t>
      </w:r>
      <w:r w:rsidR="00CA22BB">
        <w:rPr>
          <w:rFonts w:cs="Arial"/>
        </w:rPr>
        <w:t>A</w:t>
      </w:r>
      <w:r w:rsidR="00296ADA" w:rsidRPr="00B9656C">
        <w:rPr>
          <w:rFonts w:cs="Arial"/>
        </w:rPr>
        <w:t>rea</w:t>
      </w:r>
      <w:r w:rsidR="00CA22BB">
        <w:rPr>
          <w:rFonts w:cs="Arial"/>
        </w:rPr>
        <w:t xml:space="preserve"> </w:t>
      </w:r>
      <w:r w:rsidR="00880CD2">
        <w:rPr>
          <w:rFonts w:cs="Arial"/>
        </w:rPr>
        <w:t>7</w:t>
      </w:r>
    </w:p>
    <w:p w:rsidR="00EE16CE" w:rsidRDefault="00EE16CE" w:rsidP="00A23C13">
      <w:pPr>
        <w:autoSpaceDE w:val="0"/>
        <w:autoSpaceDN w:val="0"/>
        <w:adjustRightInd w:val="0"/>
        <w:spacing w:after="0" w:line="240" w:lineRule="auto"/>
        <w:rPr>
          <w:rFonts w:cs="Arial"/>
        </w:rPr>
      </w:pPr>
    </w:p>
    <w:p w:rsidR="00B02514" w:rsidRPr="00B9656C" w:rsidRDefault="00B02514" w:rsidP="00A23C13">
      <w:pPr>
        <w:autoSpaceDE w:val="0"/>
        <w:autoSpaceDN w:val="0"/>
        <w:adjustRightInd w:val="0"/>
        <w:spacing w:after="0" w:line="240" w:lineRule="auto"/>
        <w:rPr>
          <w:rFonts w:cs="Arial"/>
        </w:rPr>
      </w:pPr>
      <w:r w:rsidRPr="00B9656C">
        <w:rPr>
          <w:rFonts w:cs="Arial"/>
        </w:rPr>
        <w:t>MR. LOUIS WONG</w:t>
      </w:r>
    </w:p>
    <w:p w:rsidR="0038010D" w:rsidRPr="00B9656C" w:rsidRDefault="00B02514" w:rsidP="00A23C13">
      <w:pPr>
        <w:spacing w:after="0" w:line="240" w:lineRule="auto"/>
        <w:rPr>
          <w:rFonts w:cs="Arial"/>
        </w:rPr>
      </w:pPr>
      <w:r w:rsidRPr="00B9656C">
        <w:rPr>
          <w:rFonts w:cs="Arial"/>
        </w:rPr>
        <w:t xml:space="preserve">Trustee from </w:t>
      </w:r>
      <w:r w:rsidR="00CA22BB">
        <w:rPr>
          <w:rFonts w:cs="Arial"/>
        </w:rPr>
        <w:t>A</w:t>
      </w:r>
      <w:r w:rsidR="00296ADA" w:rsidRPr="00B9656C">
        <w:rPr>
          <w:rFonts w:cs="Arial"/>
        </w:rPr>
        <w:t>rea</w:t>
      </w:r>
      <w:r w:rsidR="00CA22BB">
        <w:rPr>
          <w:rFonts w:cs="Arial"/>
        </w:rPr>
        <w:t xml:space="preserve"> 1</w:t>
      </w:r>
    </w:p>
    <w:p w:rsidR="00C71716" w:rsidRPr="00B9656C" w:rsidRDefault="00C71716" w:rsidP="00A23C13">
      <w:pPr>
        <w:rPr>
          <w:rFonts w:cs="Arial"/>
        </w:rPr>
      </w:pPr>
      <w:r w:rsidRPr="00B9656C">
        <w:rPr>
          <w:rFonts w:cs="Arial"/>
        </w:rPr>
        <w:br w:type="page"/>
      </w:r>
    </w:p>
    <w:p w:rsidR="00FC0C49" w:rsidRPr="00B9656C" w:rsidRDefault="008664EC" w:rsidP="003475D3">
      <w:pPr>
        <w:pStyle w:val="Heading1"/>
        <w:rPr>
          <w:rFonts w:asciiTheme="minorHAnsi" w:hAnsiTheme="minorHAnsi" w:cs="Arial"/>
          <w:bCs w:val="0"/>
          <w:color w:val="auto"/>
          <w:sz w:val="22"/>
          <w:szCs w:val="22"/>
        </w:rPr>
      </w:pPr>
      <w:bookmarkStart w:id="4" w:name="_Toc395794412"/>
      <w:bookmarkStart w:id="5" w:name="empcmembers"/>
      <w:r w:rsidRPr="00B9656C">
        <w:rPr>
          <w:rFonts w:asciiTheme="minorHAnsi" w:hAnsiTheme="minorHAnsi" w:cs="Arial"/>
          <w:bCs w:val="0"/>
          <w:color w:val="auto"/>
          <w:sz w:val="22"/>
          <w:szCs w:val="22"/>
        </w:rPr>
        <w:lastRenderedPageBreak/>
        <w:t>EDUCATIONAL MASTER PLANNING COMMITTEE</w:t>
      </w:r>
      <w:bookmarkEnd w:id="4"/>
    </w:p>
    <w:p w:rsidR="00244CAD" w:rsidRPr="00B9656C" w:rsidRDefault="00244CAD" w:rsidP="00A23C13">
      <w:pPr>
        <w:autoSpaceDE w:val="0"/>
        <w:autoSpaceDN w:val="0"/>
        <w:adjustRightInd w:val="0"/>
        <w:spacing w:after="0" w:line="240" w:lineRule="auto"/>
        <w:rPr>
          <w:rFonts w:cs="Arial"/>
          <w:b/>
          <w:bCs/>
        </w:rPr>
      </w:pPr>
    </w:p>
    <w:bookmarkEnd w:id="5"/>
    <w:p w:rsidR="004036F6" w:rsidRPr="00B9656C" w:rsidRDefault="004036F6" w:rsidP="004036F6">
      <w:pPr>
        <w:autoSpaceDE w:val="0"/>
        <w:autoSpaceDN w:val="0"/>
        <w:adjustRightInd w:val="0"/>
        <w:spacing w:after="0" w:line="360" w:lineRule="auto"/>
        <w:rPr>
          <w:rFonts w:cs="Arial"/>
        </w:rPr>
      </w:pPr>
      <w:r w:rsidRPr="00B9656C">
        <w:rPr>
          <w:rFonts w:cs="Arial"/>
        </w:rPr>
        <w:t>Kathy Berry</w:t>
      </w:r>
      <w:r w:rsidRPr="00B9656C">
        <w:rPr>
          <w:rFonts w:cs="Arial"/>
        </w:rPr>
        <w:tab/>
      </w:r>
      <w:r w:rsidRPr="00B9656C">
        <w:rPr>
          <w:rFonts w:cs="Arial"/>
        </w:rPr>
        <w:tab/>
      </w:r>
      <w:r w:rsidRPr="00B9656C">
        <w:rPr>
          <w:rFonts w:cs="Arial"/>
        </w:rPr>
        <w:tab/>
      </w:r>
      <w:r w:rsidRPr="00B9656C">
        <w:rPr>
          <w:rFonts w:cs="Arial"/>
        </w:rPr>
        <w:tab/>
        <w:t>Vice President for Academic Services; ALO</w:t>
      </w:r>
    </w:p>
    <w:p w:rsidR="00CD24B6" w:rsidRPr="00B9656C" w:rsidRDefault="00CD24B6" w:rsidP="00A868CF">
      <w:pPr>
        <w:autoSpaceDE w:val="0"/>
        <w:autoSpaceDN w:val="0"/>
        <w:adjustRightInd w:val="0"/>
        <w:spacing w:after="0" w:line="360" w:lineRule="auto"/>
        <w:rPr>
          <w:rFonts w:cs="Arial"/>
        </w:rPr>
      </w:pPr>
      <w:r w:rsidRPr="00B9656C">
        <w:rPr>
          <w:rFonts w:cs="Arial"/>
        </w:rPr>
        <w:t>John Lau</w:t>
      </w:r>
      <w:r w:rsidRPr="00B9656C">
        <w:rPr>
          <w:rFonts w:cs="Arial"/>
        </w:rPr>
        <w:tab/>
      </w:r>
      <w:r w:rsidRPr="00B9656C">
        <w:rPr>
          <w:rFonts w:cs="Arial"/>
        </w:rPr>
        <w:tab/>
      </w:r>
      <w:r w:rsidRPr="00B9656C">
        <w:rPr>
          <w:rFonts w:cs="Arial"/>
        </w:rPr>
        <w:tab/>
      </w:r>
      <w:r w:rsidRPr="00B9656C">
        <w:rPr>
          <w:rFonts w:cs="Arial"/>
        </w:rPr>
        <w:tab/>
      </w:r>
      <w:r w:rsidRPr="00B9656C">
        <w:rPr>
          <w:rFonts w:cs="Arial"/>
        </w:rPr>
        <w:tab/>
        <w:t>Vice President for Business Services</w:t>
      </w:r>
    </w:p>
    <w:p w:rsidR="00CD24B6" w:rsidRPr="00B9656C" w:rsidRDefault="00CD24B6" w:rsidP="00A868CF">
      <w:pPr>
        <w:autoSpaceDE w:val="0"/>
        <w:autoSpaceDN w:val="0"/>
        <w:adjustRightInd w:val="0"/>
        <w:spacing w:after="0" w:line="360" w:lineRule="auto"/>
        <w:rPr>
          <w:rFonts w:cs="Arial"/>
        </w:rPr>
      </w:pPr>
      <w:r w:rsidRPr="00B9656C">
        <w:rPr>
          <w:rFonts w:cs="Arial"/>
        </w:rPr>
        <w:t>Todd Finnell</w:t>
      </w:r>
      <w:r w:rsidRPr="00B9656C">
        <w:rPr>
          <w:rFonts w:cs="Arial"/>
        </w:rPr>
        <w:tab/>
      </w:r>
      <w:r w:rsidRPr="00B9656C">
        <w:rPr>
          <w:rFonts w:cs="Arial"/>
        </w:rPr>
        <w:tab/>
      </w:r>
      <w:r w:rsidRPr="00B9656C">
        <w:rPr>
          <w:rFonts w:cs="Arial"/>
        </w:rPr>
        <w:tab/>
      </w:r>
      <w:r w:rsidRPr="00B9656C">
        <w:rPr>
          <w:rFonts w:cs="Arial"/>
        </w:rPr>
        <w:tab/>
        <w:t xml:space="preserve">Vice President for </w:t>
      </w:r>
      <w:r w:rsidR="00E40C2B">
        <w:rPr>
          <w:rFonts w:cs="Arial"/>
        </w:rPr>
        <w:t>Student Services, Technology, and Institutional Research</w:t>
      </w:r>
    </w:p>
    <w:p w:rsidR="00FC0C49" w:rsidRPr="00B9656C" w:rsidRDefault="00FC0C49" w:rsidP="00A868CF">
      <w:pPr>
        <w:autoSpaceDE w:val="0"/>
        <w:autoSpaceDN w:val="0"/>
        <w:adjustRightInd w:val="0"/>
        <w:spacing w:after="0" w:line="360" w:lineRule="auto"/>
        <w:rPr>
          <w:rFonts w:cs="Arial"/>
        </w:rPr>
      </w:pPr>
      <w:r w:rsidRPr="00B9656C">
        <w:rPr>
          <w:rFonts w:cs="Arial"/>
        </w:rPr>
        <w:t xml:space="preserve">Linda Amidon </w:t>
      </w:r>
      <w:r w:rsidRPr="00B9656C">
        <w:rPr>
          <w:rFonts w:cs="Arial"/>
        </w:rPr>
        <w:tab/>
      </w:r>
      <w:r w:rsidR="0066138B" w:rsidRPr="00B9656C">
        <w:rPr>
          <w:rFonts w:cs="Arial"/>
        </w:rPr>
        <w:tab/>
      </w:r>
      <w:r w:rsidR="00EE075B" w:rsidRPr="00B9656C">
        <w:rPr>
          <w:rFonts w:cs="Arial"/>
        </w:rPr>
        <w:tab/>
      </w:r>
      <w:r w:rsidR="00B9656C">
        <w:rPr>
          <w:rFonts w:cs="Arial"/>
        </w:rPr>
        <w:tab/>
      </w:r>
      <w:r w:rsidRPr="00B9656C">
        <w:rPr>
          <w:rFonts w:cs="Arial"/>
        </w:rPr>
        <w:t>Administrative Assistant, Academic Services</w:t>
      </w:r>
    </w:p>
    <w:p w:rsidR="00D94606" w:rsidRDefault="00D94606" w:rsidP="00A868CF">
      <w:pPr>
        <w:autoSpaceDE w:val="0"/>
        <w:autoSpaceDN w:val="0"/>
        <w:adjustRightInd w:val="0"/>
        <w:spacing w:after="0" w:line="360" w:lineRule="auto"/>
        <w:rPr>
          <w:rFonts w:cs="Arial"/>
        </w:rPr>
      </w:pPr>
      <w:r w:rsidRPr="00B9656C">
        <w:rPr>
          <w:rFonts w:cs="Arial"/>
        </w:rPr>
        <w:t>Carol Hegarty</w:t>
      </w:r>
      <w:r w:rsidRPr="00B9656C">
        <w:rPr>
          <w:rFonts w:cs="Arial"/>
        </w:rPr>
        <w:tab/>
      </w:r>
      <w:r w:rsidRPr="00B9656C">
        <w:rPr>
          <w:rFonts w:cs="Arial"/>
        </w:rPr>
        <w:tab/>
      </w:r>
      <w:r w:rsidRPr="00B9656C">
        <w:rPr>
          <w:rFonts w:cs="Arial"/>
        </w:rPr>
        <w:tab/>
      </w:r>
      <w:r w:rsidR="00B9656C">
        <w:rPr>
          <w:rFonts w:cs="Arial"/>
        </w:rPr>
        <w:tab/>
      </w:r>
      <w:r w:rsidRPr="00B9656C">
        <w:rPr>
          <w:rFonts w:cs="Arial"/>
        </w:rPr>
        <w:t>Department Chair, Humanities</w:t>
      </w:r>
    </w:p>
    <w:p w:rsidR="00FC0C49" w:rsidRPr="00B9656C" w:rsidRDefault="00E40C2B" w:rsidP="00A868CF">
      <w:pPr>
        <w:autoSpaceDE w:val="0"/>
        <w:autoSpaceDN w:val="0"/>
        <w:adjustRightInd w:val="0"/>
        <w:spacing w:after="0" w:line="360" w:lineRule="auto"/>
        <w:rPr>
          <w:rFonts w:cs="Arial"/>
        </w:rPr>
      </w:pPr>
      <w:r>
        <w:rPr>
          <w:rFonts w:cs="Arial"/>
        </w:rPr>
        <w:t xml:space="preserve">Craig Blek     </w:t>
      </w:r>
      <w:r w:rsidR="00BB0A09">
        <w:rPr>
          <w:rFonts w:cs="Arial"/>
        </w:rPr>
        <w:tab/>
      </w:r>
      <w:r w:rsidR="00BB0A09">
        <w:rPr>
          <w:rFonts w:cs="Arial"/>
        </w:rPr>
        <w:tab/>
      </w:r>
      <w:r w:rsidR="00BB0A09">
        <w:rPr>
          <w:rFonts w:cs="Arial"/>
        </w:rPr>
        <w:tab/>
      </w:r>
      <w:r>
        <w:rPr>
          <w:rFonts w:cs="Arial"/>
        </w:rPr>
        <w:tab/>
      </w:r>
      <w:r w:rsidR="00BB0A09">
        <w:rPr>
          <w:rFonts w:cs="Arial"/>
        </w:rPr>
        <w:t xml:space="preserve">Department Chair, Business </w:t>
      </w:r>
    </w:p>
    <w:p w:rsidR="00EE075B" w:rsidRPr="00B9656C" w:rsidRDefault="00EE075B" w:rsidP="00A868CF">
      <w:pPr>
        <w:autoSpaceDE w:val="0"/>
        <w:autoSpaceDN w:val="0"/>
        <w:adjustRightInd w:val="0"/>
        <w:spacing w:after="0" w:line="360" w:lineRule="auto"/>
        <w:rPr>
          <w:rFonts w:cs="Arial"/>
        </w:rPr>
      </w:pPr>
      <w:r w:rsidRPr="00B9656C">
        <w:rPr>
          <w:rFonts w:cs="Arial"/>
        </w:rPr>
        <w:t>Jose Lopez</w:t>
      </w:r>
      <w:r w:rsidRPr="00B9656C">
        <w:rPr>
          <w:rFonts w:cs="Arial"/>
        </w:rPr>
        <w:tab/>
      </w:r>
      <w:r w:rsidRPr="00B9656C">
        <w:rPr>
          <w:rFonts w:cs="Arial"/>
        </w:rPr>
        <w:tab/>
      </w:r>
      <w:r w:rsidRPr="00B9656C">
        <w:rPr>
          <w:rFonts w:cs="Arial"/>
        </w:rPr>
        <w:tab/>
      </w:r>
      <w:r w:rsidRPr="00B9656C">
        <w:rPr>
          <w:rFonts w:cs="Arial"/>
        </w:rPr>
        <w:tab/>
        <w:t>Department Chair, Industrial Technology</w:t>
      </w:r>
    </w:p>
    <w:p w:rsidR="00FC0C49" w:rsidRPr="00B9656C" w:rsidRDefault="00EE075B" w:rsidP="00A868CF">
      <w:pPr>
        <w:autoSpaceDE w:val="0"/>
        <w:autoSpaceDN w:val="0"/>
        <w:adjustRightInd w:val="0"/>
        <w:spacing w:after="0" w:line="360" w:lineRule="auto"/>
        <w:rPr>
          <w:rFonts w:cs="Arial"/>
        </w:rPr>
      </w:pPr>
      <w:r w:rsidRPr="00B9656C">
        <w:rPr>
          <w:rFonts w:cs="Arial"/>
        </w:rPr>
        <w:t xml:space="preserve">Dr. </w:t>
      </w:r>
      <w:r w:rsidR="008B3835">
        <w:rPr>
          <w:rFonts w:cs="Arial"/>
        </w:rPr>
        <w:t>James Patterson</w:t>
      </w:r>
      <w:r w:rsidR="00FC0C49" w:rsidRPr="00B9656C">
        <w:rPr>
          <w:rFonts w:cs="Arial"/>
        </w:rPr>
        <w:tab/>
      </w:r>
      <w:r w:rsidR="0066138B" w:rsidRPr="00B9656C">
        <w:rPr>
          <w:rFonts w:cs="Arial"/>
        </w:rPr>
        <w:tab/>
      </w:r>
      <w:r w:rsidRPr="00B9656C">
        <w:rPr>
          <w:rFonts w:cs="Arial"/>
        </w:rPr>
        <w:t xml:space="preserve">Department </w:t>
      </w:r>
      <w:r w:rsidR="00FC0C49" w:rsidRPr="00B9656C">
        <w:rPr>
          <w:rFonts w:cs="Arial"/>
        </w:rPr>
        <w:t>Chair, English</w:t>
      </w:r>
    </w:p>
    <w:p w:rsidR="00EE075B" w:rsidRPr="008338C3" w:rsidRDefault="008B3835" w:rsidP="00A868CF">
      <w:pPr>
        <w:autoSpaceDE w:val="0"/>
        <w:autoSpaceDN w:val="0"/>
        <w:adjustRightInd w:val="0"/>
        <w:spacing w:after="0" w:line="360" w:lineRule="auto"/>
        <w:rPr>
          <w:rFonts w:cs="Arial"/>
        </w:rPr>
      </w:pPr>
      <w:r w:rsidRPr="003E6275">
        <w:rPr>
          <w:rFonts w:cs="Arial"/>
        </w:rPr>
        <w:t>Ed Scheu</w:t>
      </w:r>
      <w:r w:rsidR="003E6275" w:rsidRPr="003E6275">
        <w:rPr>
          <w:rFonts w:cs="Arial"/>
        </w:rPr>
        <w:t>erel</w:t>
      </w:r>
      <w:r w:rsidRPr="003E6275">
        <w:rPr>
          <w:rFonts w:cs="Arial"/>
        </w:rPr>
        <w:t>l</w:t>
      </w:r>
      <w:r>
        <w:rPr>
          <w:rFonts w:cs="Arial"/>
        </w:rPr>
        <w:t xml:space="preserve">      </w:t>
      </w:r>
      <w:r w:rsidR="00EE075B" w:rsidRPr="008338C3">
        <w:rPr>
          <w:rFonts w:cs="Arial"/>
        </w:rPr>
        <w:tab/>
      </w:r>
      <w:r w:rsidR="00EE075B" w:rsidRPr="008338C3">
        <w:rPr>
          <w:rFonts w:cs="Arial"/>
        </w:rPr>
        <w:tab/>
      </w:r>
      <w:r w:rsidR="00EE075B" w:rsidRPr="008338C3">
        <w:rPr>
          <w:rFonts w:cs="Arial"/>
        </w:rPr>
        <w:tab/>
        <w:t>Department Chair, English as a Second Language</w:t>
      </w:r>
    </w:p>
    <w:p w:rsidR="00EE075B" w:rsidRPr="008338C3" w:rsidRDefault="00EE075B" w:rsidP="00A868CF">
      <w:pPr>
        <w:autoSpaceDE w:val="0"/>
        <w:autoSpaceDN w:val="0"/>
        <w:adjustRightInd w:val="0"/>
        <w:spacing w:after="0" w:line="360" w:lineRule="auto"/>
        <w:rPr>
          <w:rFonts w:cs="Arial"/>
        </w:rPr>
      </w:pPr>
      <w:r w:rsidRPr="008338C3">
        <w:rPr>
          <w:rFonts w:cs="Arial"/>
        </w:rPr>
        <w:t>Dr</w:t>
      </w:r>
      <w:r w:rsidR="004036F6">
        <w:rPr>
          <w:rFonts w:cs="Arial"/>
        </w:rPr>
        <w:t>. Jose Ruiz</w:t>
      </w:r>
      <w:r w:rsidR="004036F6">
        <w:rPr>
          <w:rFonts w:cs="Arial"/>
        </w:rPr>
        <w:tab/>
      </w:r>
      <w:r w:rsidR="004036F6">
        <w:rPr>
          <w:rFonts w:cs="Arial"/>
        </w:rPr>
        <w:tab/>
      </w:r>
      <w:r w:rsidR="004036F6">
        <w:rPr>
          <w:rFonts w:cs="Arial"/>
        </w:rPr>
        <w:tab/>
      </w:r>
      <w:r w:rsidR="004036F6">
        <w:rPr>
          <w:rFonts w:cs="Arial"/>
        </w:rPr>
        <w:tab/>
      </w:r>
      <w:r w:rsidRPr="008338C3">
        <w:rPr>
          <w:rFonts w:cs="Arial"/>
        </w:rPr>
        <w:t>World Languages and Speech Communications</w:t>
      </w:r>
      <w:r w:rsidR="004036F6">
        <w:rPr>
          <w:rFonts w:cs="Arial"/>
        </w:rPr>
        <w:t xml:space="preserve"> Coordinator</w:t>
      </w:r>
    </w:p>
    <w:p w:rsidR="00FC0C49" w:rsidRPr="008338C3" w:rsidRDefault="00FC0C49" w:rsidP="00A868CF">
      <w:pPr>
        <w:autoSpaceDE w:val="0"/>
        <w:autoSpaceDN w:val="0"/>
        <w:adjustRightInd w:val="0"/>
        <w:spacing w:after="0" w:line="360" w:lineRule="auto"/>
        <w:rPr>
          <w:rFonts w:cs="Arial"/>
        </w:rPr>
      </w:pPr>
      <w:r w:rsidRPr="008338C3">
        <w:rPr>
          <w:rFonts w:cs="Arial"/>
        </w:rPr>
        <w:t>Dr.</w:t>
      </w:r>
      <w:r w:rsidR="00EE075B" w:rsidRPr="008338C3">
        <w:rPr>
          <w:rFonts w:cs="Arial"/>
        </w:rPr>
        <w:t xml:space="preserve"> Daniel Gilison</w:t>
      </w:r>
      <w:r w:rsidRPr="008338C3">
        <w:rPr>
          <w:rFonts w:cs="Arial"/>
        </w:rPr>
        <w:tab/>
      </w:r>
      <w:r w:rsidR="0066138B" w:rsidRPr="008338C3">
        <w:rPr>
          <w:rFonts w:cs="Arial"/>
        </w:rPr>
        <w:tab/>
      </w:r>
      <w:r w:rsidR="00EE075B" w:rsidRPr="008338C3">
        <w:rPr>
          <w:rFonts w:cs="Arial"/>
        </w:rPr>
        <w:tab/>
        <w:t xml:space="preserve">Department </w:t>
      </w:r>
      <w:r w:rsidRPr="008338C3">
        <w:rPr>
          <w:rFonts w:cs="Arial"/>
        </w:rPr>
        <w:t xml:space="preserve">Chair, </w:t>
      </w:r>
      <w:r w:rsidR="004036F6">
        <w:rPr>
          <w:rFonts w:cs="Arial"/>
        </w:rPr>
        <w:t xml:space="preserve">Math, </w:t>
      </w:r>
      <w:r w:rsidRPr="008338C3">
        <w:rPr>
          <w:rFonts w:cs="Arial"/>
        </w:rPr>
        <w:t>Science</w:t>
      </w:r>
      <w:r w:rsidR="004036F6">
        <w:rPr>
          <w:rFonts w:cs="Arial"/>
        </w:rPr>
        <w:t>, and Engineering</w:t>
      </w:r>
    </w:p>
    <w:p w:rsidR="00EE075B" w:rsidRPr="008338C3" w:rsidRDefault="00E40C2B" w:rsidP="00A868CF">
      <w:pPr>
        <w:autoSpaceDE w:val="0"/>
        <w:autoSpaceDN w:val="0"/>
        <w:adjustRightInd w:val="0"/>
        <w:spacing w:after="0" w:line="360" w:lineRule="auto"/>
        <w:rPr>
          <w:rFonts w:cs="Arial"/>
        </w:rPr>
      </w:pPr>
      <w:r w:rsidRPr="008338C3">
        <w:rPr>
          <w:rFonts w:cs="Arial"/>
        </w:rPr>
        <w:t>Ric</w:t>
      </w:r>
      <w:r w:rsidR="00047182">
        <w:rPr>
          <w:rFonts w:cs="Arial"/>
        </w:rPr>
        <w:t>k</w:t>
      </w:r>
      <w:r w:rsidRPr="008338C3">
        <w:rPr>
          <w:rFonts w:cs="Arial"/>
        </w:rPr>
        <w:t xml:space="preserve"> Castrapel</w:t>
      </w:r>
      <w:r w:rsidR="00EE075B" w:rsidRPr="008338C3">
        <w:rPr>
          <w:rFonts w:cs="Arial"/>
        </w:rPr>
        <w:tab/>
      </w:r>
      <w:r w:rsidR="00EE075B" w:rsidRPr="008338C3">
        <w:rPr>
          <w:rFonts w:cs="Arial"/>
        </w:rPr>
        <w:tab/>
      </w:r>
      <w:r w:rsidR="00EE075B" w:rsidRPr="008338C3">
        <w:rPr>
          <w:rFonts w:cs="Arial"/>
        </w:rPr>
        <w:tab/>
      </w:r>
      <w:r w:rsidR="00B9656C" w:rsidRPr="008338C3">
        <w:rPr>
          <w:rFonts w:cs="Arial"/>
        </w:rPr>
        <w:tab/>
      </w:r>
      <w:r w:rsidR="00EE075B" w:rsidRPr="008338C3">
        <w:rPr>
          <w:rFonts w:cs="Arial"/>
        </w:rPr>
        <w:t>Math</w:t>
      </w:r>
      <w:r w:rsidR="002A5292">
        <w:rPr>
          <w:rFonts w:cs="Arial"/>
        </w:rPr>
        <w:t xml:space="preserve"> Coordinator</w:t>
      </w:r>
    </w:p>
    <w:p w:rsidR="00EE075B" w:rsidRPr="008338C3" w:rsidRDefault="00EE075B" w:rsidP="00A868CF">
      <w:pPr>
        <w:autoSpaceDE w:val="0"/>
        <w:autoSpaceDN w:val="0"/>
        <w:adjustRightInd w:val="0"/>
        <w:spacing w:after="0" w:line="360" w:lineRule="auto"/>
        <w:rPr>
          <w:rFonts w:cs="Arial"/>
        </w:rPr>
      </w:pPr>
      <w:r w:rsidRPr="008338C3">
        <w:rPr>
          <w:rFonts w:cs="Arial"/>
        </w:rPr>
        <w:t>David Drury</w:t>
      </w:r>
      <w:r w:rsidRPr="008338C3">
        <w:rPr>
          <w:rFonts w:cs="Arial"/>
        </w:rPr>
        <w:tab/>
      </w:r>
      <w:r w:rsidRPr="008338C3">
        <w:rPr>
          <w:rFonts w:cs="Arial"/>
        </w:rPr>
        <w:tab/>
      </w:r>
      <w:r w:rsidRPr="008338C3">
        <w:rPr>
          <w:rFonts w:cs="Arial"/>
        </w:rPr>
        <w:tab/>
      </w:r>
      <w:r w:rsidRPr="008338C3">
        <w:rPr>
          <w:rFonts w:cs="Arial"/>
        </w:rPr>
        <w:tab/>
        <w:t>Department Chair, Exercise Science/Wellness Sport</w:t>
      </w:r>
    </w:p>
    <w:p w:rsidR="00E40C2B" w:rsidRDefault="00E40C2B" w:rsidP="00A868CF">
      <w:pPr>
        <w:autoSpaceDE w:val="0"/>
        <w:autoSpaceDN w:val="0"/>
        <w:adjustRightInd w:val="0"/>
        <w:spacing w:after="0" w:line="360" w:lineRule="auto"/>
        <w:rPr>
          <w:rFonts w:cs="Arial"/>
        </w:rPr>
      </w:pPr>
      <w:r w:rsidRPr="008338C3">
        <w:rPr>
          <w:rFonts w:cs="Arial"/>
        </w:rPr>
        <w:t>Sidney Rice</w:t>
      </w:r>
      <w:r w:rsidR="00FC0C49" w:rsidRPr="008338C3">
        <w:rPr>
          <w:rFonts w:cs="Arial"/>
        </w:rPr>
        <w:t xml:space="preserve"> </w:t>
      </w:r>
      <w:r w:rsidR="00FC0C49" w:rsidRPr="008338C3">
        <w:rPr>
          <w:rFonts w:cs="Arial"/>
        </w:rPr>
        <w:tab/>
      </w:r>
      <w:r w:rsidR="0066138B" w:rsidRPr="008338C3">
        <w:rPr>
          <w:rFonts w:cs="Arial"/>
        </w:rPr>
        <w:tab/>
      </w:r>
      <w:r w:rsidR="00EE075B" w:rsidRPr="008338C3">
        <w:rPr>
          <w:rFonts w:cs="Arial"/>
        </w:rPr>
        <w:tab/>
      </w:r>
      <w:r w:rsidRPr="008338C3">
        <w:rPr>
          <w:rFonts w:cs="Arial"/>
        </w:rPr>
        <w:tab/>
      </w:r>
      <w:r w:rsidR="00D94606" w:rsidRPr="008338C3">
        <w:rPr>
          <w:rFonts w:cs="Arial"/>
        </w:rPr>
        <w:t xml:space="preserve">SLO Coordinator; </w:t>
      </w:r>
      <w:r w:rsidR="00FC0C49" w:rsidRPr="008338C3">
        <w:rPr>
          <w:rFonts w:cs="Arial"/>
        </w:rPr>
        <w:t>Faculty</w:t>
      </w:r>
      <w:r w:rsidRPr="008338C3">
        <w:rPr>
          <w:rFonts w:cs="Arial"/>
        </w:rPr>
        <w:t>, English as a Second Language</w:t>
      </w:r>
    </w:p>
    <w:p w:rsidR="00F90D86" w:rsidRPr="00B9656C" w:rsidRDefault="008B3835" w:rsidP="00A868CF">
      <w:pPr>
        <w:autoSpaceDE w:val="0"/>
        <w:autoSpaceDN w:val="0"/>
        <w:adjustRightInd w:val="0"/>
        <w:spacing w:after="0" w:line="360" w:lineRule="auto"/>
        <w:rPr>
          <w:rFonts w:cs="Arial"/>
        </w:rPr>
      </w:pPr>
      <w:r>
        <w:rPr>
          <w:rFonts w:cs="Arial"/>
        </w:rPr>
        <w:t>Gayla Finnell</w:t>
      </w:r>
      <w:r>
        <w:rPr>
          <w:rFonts w:cs="Arial"/>
        </w:rPr>
        <w:tab/>
      </w:r>
      <w:r w:rsidR="00F90D86" w:rsidRPr="00B9656C">
        <w:rPr>
          <w:rFonts w:cs="Arial"/>
        </w:rPr>
        <w:tab/>
      </w:r>
      <w:r w:rsidR="00F90D86" w:rsidRPr="00B9656C">
        <w:rPr>
          <w:rFonts w:cs="Arial"/>
        </w:rPr>
        <w:tab/>
      </w:r>
      <w:r w:rsidR="00B9656C">
        <w:rPr>
          <w:rFonts w:cs="Arial"/>
        </w:rPr>
        <w:tab/>
      </w:r>
      <w:r w:rsidR="00F90D86" w:rsidRPr="00B9656C">
        <w:rPr>
          <w:rFonts w:cs="Arial"/>
        </w:rPr>
        <w:t>Distance Education Coordinator; Faculty, English</w:t>
      </w:r>
    </w:p>
    <w:p w:rsidR="00970301" w:rsidRPr="00B9656C" w:rsidRDefault="00970301" w:rsidP="00A868CF">
      <w:pPr>
        <w:autoSpaceDE w:val="0"/>
        <w:autoSpaceDN w:val="0"/>
        <w:adjustRightInd w:val="0"/>
        <w:spacing w:after="0" w:line="360" w:lineRule="auto"/>
        <w:rPr>
          <w:rFonts w:cs="Arial"/>
        </w:rPr>
      </w:pPr>
      <w:r w:rsidRPr="00B9656C">
        <w:rPr>
          <w:rFonts w:cs="Arial"/>
        </w:rPr>
        <w:t>Cathy Zazueta</w:t>
      </w:r>
      <w:r w:rsidRPr="00B9656C">
        <w:rPr>
          <w:rFonts w:cs="Arial"/>
        </w:rPr>
        <w:tab/>
      </w:r>
      <w:r w:rsidRPr="00B9656C">
        <w:rPr>
          <w:rFonts w:cs="Arial"/>
        </w:rPr>
        <w:tab/>
      </w:r>
      <w:r w:rsidRPr="00B9656C">
        <w:rPr>
          <w:rFonts w:cs="Arial"/>
        </w:rPr>
        <w:tab/>
      </w:r>
      <w:r w:rsidR="00B9656C">
        <w:rPr>
          <w:rFonts w:cs="Arial"/>
        </w:rPr>
        <w:tab/>
      </w:r>
      <w:r w:rsidRPr="00B9656C">
        <w:rPr>
          <w:rFonts w:cs="Arial"/>
        </w:rPr>
        <w:t>Assistant Librarian</w:t>
      </w:r>
    </w:p>
    <w:p w:rsidR="00970301" w:rsidRPr="00B9656C" w:rsidRDefault="00970301" w:rsidP="00A868CF">
      <w:pPr>
        <w:autoSpaceDE w:val="0"/>
        <w:autoSpaceDN w:val="0"/>
        <w:adjustRightInd w:val="0"/>
        <w:spacing w:after="0" w:line="360" w:lineRule="auto"/>
        <w:rPr>
          <w:rFonts w:cs="Arial"/>
        </w:rPr>
      </w:pPr>
      <w:r w:rsidRPr="00B9656C">
        <w:rPr>
          <w:rFonts w:cs="Arial"/>
        </w:rPr>
        <w:t>Terry Norris</w:t>
      </w:r>
      <w:r w:rsidRPr="00B9656C">
        <w:rPr>
          <w:rFonts w:cs="Arial"/>
        </w:rPr>
        <w:tab/>
      </w:r>
      <w:r w:rsidRPr="00B9656C">
        <w:rPr>
          <w:rFonts w:cs="Arial"/>
        </w:rPr>
        <w:tab/>
      </w:r>
      <w:r w:rsidRPr="00B9656C">
        <w:rPr>
          <w:rFonts w:cs="Arial"/>
        </w:rPr>
        <w:tab/>
      </w:r>
      <w:r w:rsidRPr="00B9656C">
        <w:rPr>
          <w:rFonts w:cs="Arial"/>
        </w:rPr>
        <w:tab/>
      </w:r>
      <w:r w:rsidR="007E4D4C">
        <w:rPr>
          <w:rFonts w:cs="Arial"/>
        </w:rPr>
        <w:t>Learning Services Coordinator</w:t>
      </w:r>
    </w:p>
    <w:p w:rsidR="00CD24B6" w:rsidRPr="00B9656C" w:rsidRDefault="00CD24B6" w:rsidP="00A868CF">
      <w:pPr>
        <w:autoSpaceDE w:val="0"/>
        <w:autoSpaceDN w:val="0"/>
        <w:adjustRightInd w:val="0"/>
        <w:spacing w:after="0" w:line="360" w:lineRule="auto"/>
        <w:rPr>
          <w:rFonts w:cs="Arial"/>
        </w:rPr>
      </w:pPr>
      <w:r w:rsidRPr="00B9656C">
        <w:rPr>
          <w:rFonts w:cs="Arial"/>
        </w:rPr>
        <w:t>Edward Wells</w:t>
      </w:r>
      <w:r w:rsidRPr="00B9656C">
        <w:rPr>
          <w:rFonts w:cs="Arial"/>
        </w:rPr>
        <w:tab/>
      </w:r>
      <w:r w:rsidRPr="00B9656C">
        <w:rPr>
          <w:rFonts w:cs="Arial"/>
        </w:rPr>
        <w:tab/>
      </w:r>
      <w:r w:rsidRPr="00B9656C">
        <w:rPr>
          <w:rFonts w:cs="Arial"/>
        </w:rPr>
        <w:tab/>
      </w:r>
      <w:r w:rsidR="00B9656C">
        <w:rPr>
          <w:rFonts w:cs="Arial"/>
        </w:rPr>
        <w:tab/>
      </w:r>
      <w:r w:rsidRPr="00B9656C">
        <w:rPr>
          <w:rFonts w:cs="Arial"/>
        </w:rPr>
        <w:t>POST Coordinator</w:t>
      </w:r>
    </w:p>
    <w:p w:rsidR="00CD24B6" w:rsidRPr="00B9656C" w:rsidRDefault="00CD24B6" w:rsidP="00A868CF">
      <w:pPr>
        <w:autoSpaceDE w:val="0"/>
        <w:autoSpaceDN w:val="0"/>
        <w:adjustRightInd w:val="0"/>
        <w:spacing w:after="0" w:line="360" w:lineRule="auto"/>
        <w:rPr>
          <w:rFonts w:cs="Arial"/>
        </w:rPr>
      </w:pPr>
      <w:r w:rsidRPr="00B9656C">
        <w:rPr>
          <w:rFonts w:cs="Arial"/>
        </w:rPr>
        <w:t>Rick Goldsberry</w:t>
      </w:r>
      <w:r w:rsidRPr="00B9656C">
        <w:rPr>
          <w:rFonts w:cs="Arial"/>
        </w:rPr>
        <w:tab/>
      </w:r>
      <w:r w:rsidRPr="00B9656C">
        <w:rPr>
          <w:rFonts w:cs="Arial"/>
        </w:rPr>
        <w:tab/>
      </w:r>
      <w:r w:rsidRPr="00B9656C">
        <w:rPr>
          <w:rFonts w:cs="Arial"/>
        </w:rPr>
        <w:tab/>
        <w:t>EMS Coordinator</w:t>
      </w:r>
    </w:p>
    <w:p w:rsidR="00E97EBE" w:rsidRPr="00B9656C" w:rsidRDefault="00E97EBE" w:rsidP="00A868CF">
      <w:pPr>
        <w:autoSpaceDE w:val="0"/>
        <w:autoSpaceDN w:val="0"/>
        <w:adjustRightInd w:val="0"/>
        <w:spacing w:after="0" w:line="360" w:lineRule="auto"/>
        <w:rPr>
          <w:rFonts w:cs="Arial"/>
        </w:rPr>
      </w:pPr>
      <w:r w:rsidRPr="00B9656C">
        <w:rPr>
          <w:rFonts w:cs="Arial"/>
        </w:rPr>
        <w:t>Becky Green</w:t>
      </w:r>
      <w:r w:rsidRPr="00B9656C">
        <w:rPr>
          <w:rFonts w:cs="Arial"/>
        </w:rPr>
        <w:tab/>
      </w:r>
      <w:r w:rsidRPr="00B9656C">
        <w:rPr>
          <w:rFonts w:cs="Arial"/>
        </w:rPr>
        <w:tab/>
      </w:r>
      <w:r w:rsidRPr="00B9656C">
        <w:rPr>
          <w:rFonts w:cs="Arial"/>
        </w:rPr>
        <w:tab/>
      </w:r>
      <w:r w:rsidRPr="00B9656C">
        <w:rPr>
          <w:rFonts w:cs="Arial"/>
        </w:rPr>
        <w:tab/>
        <w:t>Director of Child, Family and Consumer Sciences</w:t>
      </w:r>
    </w:p>
    <w:p w:rsidR="00FC0C49" w:rsidRPr="00B9656C" w:rsidRDefault="00FC0C49" w:rsidP="00A868CF">
      <w:pPr>
        <w:autoSpaceDE w:val="0"/>
        <w:autoSpaceDN w:val="0"/>
        <w:adjustRightInd w:val="0"/>
        <w:spacing w:after="0" w:line="360" w:lineRule="auto"/>
        <w:rPr>
          <w:rFonts w:cs="Arial"/>
        </w:rPr>
      </w:pPr>
      <w:r w:rsidRPr="00B9656C">
        <w:rPr>
          <w:rFonts w:cs="Arial"/>
        </w:rPr>
        <w:t xml:space="preserve">Tina Aguirre </w:t>
      </w:r>
      <w:r w:rsidRPr="00B9656C">
        <w:rPr>
          <w:rFonts w:cs="Arial"/>
        </w:rPr>
        <w:tab/>
      </w:r>
      <w:r w:rsidRPr="00B9656C">
        <w:rPr>
          <w:rFonts w:cs="Arial"/>
        </w:rPr>
        <w:tab/>
      </w:r>
      <w:r w:rsidR="00EB3A06" w:rsidRPr="00B9656C">
        <w:rPr>
          <w:rFonts w:cs="Arial"/>
        </w:rPr>
        <w:tab/>
      </w:r>
      <w:r w:rsidR="00D94606" w:rsidRPr="00B9656C">
        <w:rPr>
          <w:rFonts w:cs="Arial"/>
        </w:rPr>
        <w:tab/>
      </w:r>
      <w:r w:rsidRPr="00B9656C">
        <w:rPr>
          <w:rFonts w:cs="Arial"/>
        </w:rPr>
        <w:t xml:space="preserve">Dean of </w:t>
      </w:r>
      <w:r w:rsidR="00D94606" w:rsidRPr="00B9656C">
        <w:rPr>
          <w:rFonts w:cs="Arial"/>
        </w:rPr>
        <w:t xml:space="preserve">Health and </w:t>
      </w:r>
      <w:r w:rsidR="008B3835">
        <w:rPr>
          <w:rFonts w:cs="Arial"/>
        </w:rPr>
        <w:t>Sciences</w:t>
      </w:r>
    </w:p>
    <w:p w:rsidR="00E40C2B" w:rsidRDefault="00F90D86" w:rsidP="00A868CF">
      <w:pPr>
        <w:autoSpaceDE w:val="0"/>
        <w:autoSpaceDN w:val="0"/>
        <w:adjustRightInd w:val="0"/>
        <w:spacing w:after="0" w:line="360" w:lineRule="auto"/>
        <w:rPr>
          <w:rFonts w:cs="Arial"/>
        </w:rPr>
      </w:pPr>
      <w:r w:rsidRPr="00B9656C">
        <w:rPr>
          <w:rFonts w:cs="Arial"/>
        </w:rPr>
        <w:t>Efrain Silva</w:t>
      </w:r>
      <w:r w:rsidRPr="00B9656C">
        <w:rPr>
          <w:rFonts w:cs="Arial"/>
        </w:rPr>
        <w:tab/>
      </w:r>
      <w:r w:rsidRPr="00B9656C">
        <w:rPr>
          <w:rFonts w:cs="Arial"/>
        </w:rPr>
        <w:tab/>
      </w:r>
      <w:r w:rsidRPr="00B9656C">
        <w:rPr>
          <w:rFonts w:cs="Arial"/>
        </w:rPr>
        <w:tab/>
      </w:r>
      <w:r w:rsidRPr="00B9656C">
        <w:rPr>
          <w:rFonts w:cs="Arial"/>
        </w:rPr>
        <w:tab/>
        <w:t>Dean of Economic and Workforce Development</w:t>
      </w:r>
      <w:r w:rsidR="008B3835">
        <w:rPr>
          <w:rFonts w:cs="Arial"/>
        </w:rPr>
        <w:t>; EMPC Co-Chair</w:t>
      </w:r>
    </w:p>
    <w:p w:rsidR="00FC0C49" w:rsidRPr="00B9656C" w:rsidRDefault="00FC0C49" w:rsidP="00A868CF">
      <w:pPr>
        <w:autoSpaceDE w:val="0"/>
        <w:autoSpaceDN w:val="0"/>
        <w:adjustRightInd w:val="0"/>
        <w:spacing w:after="0" w:line="360" w:lineRule="auto"/>
        <w:rPr>
          <w:rFonts w:cs="Arial"/>
        </w:rPr>
      </w:pPr>
      <w:r w:rsidRPr="00B9656C">
        <w:rPr>
          <w:rFonts w:cs="Arial"/>
        </w:rPr>
        <w:t>Ted Ceasar</w:t>
      </w:r>
      <w:r w:rsidRPr="00B9656C">
        <w:rPr>
          <w:rFonts w:cs="Arial"/>
        </w:rPr>
        <w:tab/>
      </w:r>
      <w:r w:rsidRPr="00B9656C">
        <w:rPr>
          <w:rFonts w:cs="Arial"/>
        </w:rPr>
        <w:tab/>
      </w:r>
      <w:r w:rsidR="0066138B" w:rsidRPr="00B9656C">
        <w:rPr>
          <w:rFonts w:cs="Arial"/>
        </w:rPr>
        <w:tab/>
      </w:r>
      <w:r w:rsidR="00F90D86" w:rsidRPr="00B9656C">
        <w:rPr>
          <w:rFonts w:cs="Arial"/>
        </w:rPr>
        <w:tab/>
        <w:t xml:space="preserve">Dean </w:t>
      </w:r>
      <w:r w:rsidRPr="00B9656C">
        <w:rPr>
          <w:rFonts w:cs="Arial"/>
        </w:rPr>
        <w:t xml:space="preserve">of </w:t>
      </w:r>
      <w:r w:rsidR="00F90D86" w:rsidRPr="00B9656C">
        <w:rPr>
          <w:rFonts w:cs="Arial"/>
        </w:rPr>
        <w:t>Counseling; EMP</w:t>
      </w:r>
      <w:r w:rsidR="008B3835">
        <w:rPr>
          <w:rFonts w:cs="Arial"/>
        </w:rPr>
        <w:t>C</w:t>
      </w:r>
      <w:r w:rsidR="00F90D86" w:rsidRPr="00B9656C">
        <w:rPr>
          <w:rFonts w:cs="Arial"/>
        </w:rPr>
        <w:t xml:space="preserve"> Co-Chair</w:t>
      </w:r>
    </w:p>
    <w:p w:rsidR="00FC0C49" w:rsidRPr="00B9656C" w:rsidRDefault="00E40C2B" w:rsidP="00A868CF">
      <w:pPr>
        <w:autoSpaceDE w:val="0"/>
        <w:autoSpaceDN w:val="0"/>
        <w:adjustRightInd w:val="0"/>
        <w:spacing w:after="0" w:line="360" w:lineRule="auto"/>
        <w:rPr>
          <w:rFonts w:cs="Arial"/>
        </w:rPr>
      </w:pPr>
      <w:r>
        <w:rPr>
          <w:rFonts w:cs="Arial"/>
        </w:rPr>
        <w:t>Sergio Lopez</w:t>
      </w:r>
      <w:r w:rsidR="00FC0C49" w:rsidRPr="00B9656C">
        <w:rPr>
          <w:rFonts w:cs="Arial"/>
        </w:rPr>
        <w:t xml:space="preserve"> </w:t>
      </w:r>
      <w:r w:rsidR="00FC0C49" w:rsidRPr="00B9656C">
        <w:rPr>
          <w:rFonts w:cs="Arial"/>
        </w:rPr>
        <w:tab/>
      </w:r>
      <w:r w:rsidR="00FC0C49" w:rsidRPr="00B9656C">
        <w:rPr>
          <w:rFonts w:cs="Arial"/>
        </w:rPr>
        <w:tab/>
      </w:r>
      <w:r w:rsidR="0066138B" w:rsidRPr="00B9656C">
        <w:rPr>
          <w:rFonts w:cs="Arial"/>
        </w:rPr>
        <w:tab/>
      </w:r>
      <w:r w:rsidR="00F90D86" w:rsidRPr="00B9656C">
        <w:rPr>
          <w:rFonts w:cs="Arial"/>
        </w:rPr>
        <w:tab/>
      </w:r>
      <w:r w:rsidR="00FC0C49" w:rsidRPr="00B9656C">
        <w:rPr>
          <w:rFonts w:cs="Arial"/>
        </w:rPr>
        <w:t xml:space="preserve">Dean of </w:t>
      </w:r>
      <w:r>
        <w:rPr>
          <w:rFonts w:cs="Arial"/>
        </w:rPr>
        <w:t xml:space="preserve">Student Affairs and </w:t>
      </w:r>
      <w:r w:rsidR="00F90D86" w:rsidRPr="00B9656C">
        <w:rPr>
          <w:rFonts w:cs="Arial"/>
        </w:rPr>
        <w:t>Enrollment Services</w:t>
      </w:r>
    </w:p>
    <w:p w:rsidR="00FC0C49" w:rsidRDefault="00F90D86" w:rsidP="00571362">
      <w:pPr>
        <w:autoSpaceDE w:val="0"/>
        <w:autoSpaceDN w:val="0"/>
        <w:adjustRightInd w:val="0"/>
        <w:spacing w:after="0" w:line="360" w:lineRule="auto"/>
        <w:rPr>
          <w:rFonts w:cs="Arial"/>
        </w:rPr>
      </w:pPr>
      <w:r w:rsidRPr="00B9656C">
        <w:rPr>
          <w:rFonts w:cs="Arial"/>
        </w:rPr>
        <w:t>Trinidad Arguelles</w:t>
      </w:r>
      <w:r w:rsidRPr="00B9656C">
        <w:rPr>
          <w:rFonts w:cs="Arial"/>
        </w:rPr>
        <w:tab/>
      </w:r>
      <w:r w:rsidR="0066138B" w:rsidRPr="00B9656C">
        <w:rPr>
          <w:rFonts w:cs="Arial"/>
        </w:rPr>
        <w:tab/>
      </w:r>
      <w:r w:rsidR="00B9656C">
        <w:rPr>
          <w:rFonts w:cs="Arial"/>
        </w:rPr>
        <w:tab/>
      </w:r>
      <w:r w:rsidR="008B3835">
        <w:rPr>
          <w:rFonts w:cs="Arial"/>
        </w:rPr>
        <w:t>Counseling Chair</w:t>
      </w:r>
    </w:p>
    <w:p w:rsidR="00BB0A09" w:rsidRDefault="008B3835" w:rsidP="00571362">
      <w:pPr>
        <w:spacing w:after="0" w:line="360" w:lineRule="auto"/>
        <w:rPr>
          <w:rFonts w:cs="Arial"/>
          <w:bCs/>
        </w:rPr>
      </w:pPr>
      <w:bookmarkStart w:id="6" w:name="subcommitteemembers"/>
      <w:r>
        <w:rPr>
          <w:rFonts w:cs="Arial"/>
          <w:bCs/>
        </w:rPr>
        <w:t>Marion Boenheim</w:t>
      </w:r>
      <w:r w:rsidR="00BB0A09">
        <w:rPr>
          <w:rFonts w:cs="Arial"/>
          <w:bCs/>
        </w:rPr>
        <w:tab/>
      </w:r>
      <w:r w:rsidR="00BB0A09">
        <w:rPr>
          <w:rFonts w:cs="Arial"/>
          <w:bCs/>
        </w:rPr>
        <w:tab/>
      </w:r>
      <w:r w:rsidR="00BB0A09">
        <w:rPr>
          <w:rFonts w:cs="Arial"/>
          <w:bCs/>
        </w:rPr>
        <w:tab/>
      </w:r>
      <w:r>
        <w:rPr>
          <w:rFonts w:cs="Arial"/>
          <w:bCs/>
        </w:rPr>
        <w:t xml:space="preserve">Interim </w:t>
      </w:r>
      <w:r w:rsidR="00BB0A09">
        <w:rPr>
          <w:rFonts w:cs="Arial"/>
          <w:bCs/>
        </w:rPr>
        <w:t>Administrative Dean of Human Resources</w:t>
      </w:r>
    </w:p>
    <w:p w:rsidR="00BB0A09" w:rsidRDefault="00BB0A09">
      <w:pPr>
        <w:rPr>
          <w:rFonts w:cs="Arial"/>
          <w:bCs/>
        </w:rPr>
      </w:pPr>
      <w:r>
        <w:rPr>
          <w:rFonts w:cs="Arial"/>
          <w:bCs/>
        </w:rPr>
        <w:t>Jessica Waddell</w:t>
      </w:r>
      <w:r>
        <w:rPr>
          <w:rFonts w:cs="Arial"/>
          <w:bCs/>
        </w:rPr>
        <w:tab/>
      </w:r>
      <w:r>
        <w:rPr>
          <w:rFonts w:cs="Arial"/>
          <w:bCs/>
        </w:rPr>
        <w:tab/>
      </w:r>
      <w:r>
        <w:rPr>
          <w:rFonts w:cs="Arial"/>
          <w:bCs/>
        </w:rPr>
        <w:tab/>
        <w:t>Administrative Assistant, Human Resources</w:t>
      </w:r>
    </w:p>
    <w:p w:rsidR="008B3835" w:rsidRDefault="008B3835">
      <w:pPr>
        <w:rPr>
          <w:rFonts w:cs="Arial"/>
          <w:bCs/>
        </w:rPr>
      </w:pPr>
      <w:r>
        <w:rPr>
          <w:rFonts w:cs="Arial"/>
          <w:bCs/>
        </w:rPr>
        <w:t>Brian McNeece</w:t>
      </w:r>
      <w:r>
        <w:rPr>
          <w:rFonts w:cs="Arial"/>
          <w:bCs/>
        </w:rPr>
        <w:tab/>
      </w:r>
      <w:r>
        <w:rPr>
          <w:rFonts w:cs="Arial"/>
          <w:bCs/>
        </w:rPr>
        <w:tab/>
      </w:r>
      <w:r>
        <w:rPr>
          <w:rFonts w:cs="Arial"/>
          <w:bCs/>
        </w:rPr>
        <w:tab/>
      </w:r>
      <w:r w:rsidR="00BA336E">
        <w:rPr>
          <w:rFonts w:cs="Arial"/>
          <w:bCs/>
        </w:rPr>
        <w:t>Administrative Dean of Arts and Letters</w:t>
      </w:r>
    </w:p>
    <w:p w:rsidR="00BA336E" w:rsidRDefault="00BA336E">
      <w:pPr>
        <w:rPr>
          <w:rFonts w:cs="Arial"/>
          <w:bCs/>
        </w:rPr>
      </w:pPr>
      <w:r>
        <w:rPr>
          <w:rFonts w:cs="Arial"/>
          <w:bCs/>
        </w:rPr>
        <w:t>Susan Carreon</w:t>
      </w:r>
      <w:r>
        <w:rPr>
          <w:rFonts w:cs="Arial"/>
          <w:bCs/>
        </w:rPr>
        <w:tab/>
      </w:r>
      <w:r>
        <w:rPr>
          <w:rFonts w:cs="Arial"/>
          <w:bCs/>
        </w:rPr>
        <w:tab/>
      </w:r>
      <w:r>
        <w:rPr>
          <w:rFonts w:cs="Arial"/>
          <w:bCs/>
        </w:rPr>
        <w:tab/>
      </w:r>
      <w:r>
        <w:rPr>
          <w:rFonts w:cs="Arial"/>
          <w:bCs/>
        </w:rPr>
        <w:tab/>
        <w:t>Director of Nursing and Allied Health</w:t>
      </w:r>
    </w:p>
    <w:p w:rsidR="00BA336E" w:rsidRDefault="00BA336E">
      <w:pPr>
        <w:rPr>
          <w:rFonts w:cs="Arial"/>
          <w:bCs/>
        </w:rPr>
      </w:pPr>
      <w:r>
        <w:rPr>
          <w:rFonts w:cs="Arial"/>
          <w:bCs/>
        </w:rPr>
        <w:t>Jose Carrillo</w:t>
      </w:r>
      <w:r>
        <w:rPr>
          <w:rFonts w:cs="Arial"/>
          <w:bCs/>
        </w:rPr>
        <w:tab/>
      </w:r>
      <w:r>
        <w:rPr>
          <w:rFonts w:cs="Arial"/>
          <w:bCs/>
        </w:rPr>
        <w:tab/>
      </w:r>
      <w:r>
        <w:rPr>
          <w:rFonts w:cs="Arial"/>
          <w:bCs/>
        </w:rPr>
        <w:tab/>
      </w:r>
      <w:r>
        <w:rPr>
          <w:rFonts w:cs="Arial"/>
          <w:bCs/>
        </w:rPr>
        <w:tab/>
        <w:t>Director of Institutional Research</w:t>
      </w:r>
    </w:p>
    <w:p w:rsidR="00BA336E" w:rsidRDefault="00BA336E">
      <w:pPr>
        <w:rPr>
          <w:rFonts w:cs="Arial"/>
          <w:bCs/>
        </w:rPr>
      </w:pPr>
      <w:r>
        <w:rPr>
          <w:rFonts w:cs="Arial"/>
          <w:bCs/>
        </w:rPr>
        <w:lastRenderedPageBreak/>
        <w:t xml:space="preserve">Michael </w:t>
      </w:r>
      <w:r w:rsidR="001B728A">
        <w:rPr>
          <w:rFonts w:cs="Arial"/>
          <w:bCs/>
        </w:rPr>
        <w:t>Heumann</w:t>
      </w:r>
      <w:r>
        <w:rPr>
          <w:rFonts w:cs="Arial"/>
          <w:bCs/>
        </w:rPr>
        <w:tab/>
      </w:r>
      <w:r>
        <w:rPr>
          <w:rFonts w:cs="Arial"/>
          <w:bCs/>
        </w:rPr>
        <w:tab/>
      </w:r>
      <w:r>
        <w:rPr>
          <w:rFonts w:cs="Arial"/>
          <w:bCs/>
        </w:rPr>
        <w:tab/>
        <w:t>English Instructor, Curriculum Committee Chair</w:t>
      </w:r>
    </w:p>
    <w:p w:rsidR="00F60BC5" w:rsidRDefault="00F60BC5">
      <w:pPr>
        <w:rPr>
          <w:rFonts w:cs="Arial"/>
          <w:bCs/>
        </w:rPr>
      </w:pPr>
      <w:r>
        <w:rPr>
          <w:rFonts w:cs="Arial"/>
          <w:bCs/>
        </w:rPr>
        <w:t>Kevin White</w:t>
      </w:r>
      <w:r>
        <w:rPr>
          <w:rFonts w:cs="Arial"/>
          <w:bCs/>
        </w:rPr>
        <w:tab/>
      </w:r>
      <w:r>
        <w:rPr>
          <w:rFonts w:cs="Arial"/>
          <w:bCs/>
        </w:rPr>
        <w:tab/>
      </w:r>
      <w:r>
        <w:rPr>
          <w:rFonts w:cs="Arial"/>
          <w:bCs/>
        </w:rPr>
        <w:tab/>
      </w:r>
      <w:r>
        <w:rPr>
          <w:rFonts w:cs="Arial"/>
          <w:bCs/>
        </w:rPr>
        <w:tab/>
        <w:t>Department Chair, Behavioral and Social Sciences</w:t>
      </w:r>
    </w:p>
    <w:p w:rsidR="00F60BC5" w:rsidRDefault="00F60BC5">
      <w:pPr>
        <w:rPr>
          <w:rFonts w:cs="Arial"/>
          <w:bCs/>
        </w:rPr>
      </w:pPr>
      <w:r>
        <w:rPr>
          <w:rFonts w:cs="Arial"/>
          <w:bCs/>
        </w:rPr>
        <w:t>Andrea Montano</w:t>
      </w:r>
      <w:r>
        <w:rPr>
          <w:rFonts w:cs="Arial"/>
          <w:bCs/>
        </w:rPr>
        <w:tab/>
      </w:r>
      <w:r>
        <w:rPr>
          <w:rFonts w:cs="Arial"/>
          <w:bCs/>
        </w:rPr>
        <w:tab/>
      </w:r>
      <w:r>
        <w:rPr>
          <w:rFonts w:cs="Arial"/>
          <w:bCs/>
        </w:rPr>
        <w:tab/>
        <w:t>ASG Representative</w:t>
      </w:r>
    </w:p>
    <w:p w:rsidR="002878B5" w:rsidRPr="00B9656C" w:rsidRDefault="002878B5">
      <w:pPr>
        <w:rPr>
          <w:rFonts w:cs="Arial"/>
          <w:b/>
          <w:bCs/>
        </w:rPr>
      </w:pPr>
      <w:r w:rsidRPr="00B9656C">
        <w:rPr>
          <w:rFonts w:cs="Arial"/>
          <w:b/>
          <w:bCs/>
        </w:rPr>
        <w:br w:type="page"/>
      </w:r>
    </w:p>
    <w:p w:rsidR="00FC0C49" w:rsidRPr="00B9656C" w:rsidRDefault="00BD2E46" w:rsidP="00064794">
      <w:pPr>
        <w:autoSpaceDE w:val="0"/>
        <w:autoSpaceDN w:val="0"/>
        <w:adjustRightInd w:val="0"/>
        <w:spacing w:after="0" w:line="480" w:lineRule="auto"/>
        <w:rPr>
          <w:rFonts w:cs="Arial"/>
          <w:b/>
          <w:bCs/>
        </w:rPr>
      </w:pPr>
      <w:r w:rsidRPr="00B9656C">
        <w:rPr>
          <w:rFonts w:cs="Arial"/>
          <w:b/>
          <w:bCs/>
        </w:rPr>
        <w:lastRenderedPageBreak/>
        <w:t>Structure</w:t>
      </w:r>
    </w:p>
    <w:bookmarkEnd w:id="6"/>
    <w:p w:rsidR="00FC0C49" w:rsidRPr="00B9656C" w:rsidRDefault="00351AE3" w:rsidP="009F4457">
      <w:pPr>
        <w:autoSpaceDE w:val="0"/>
        <w:autoSpaceDN w:val="0"/>
        <w:adjustRightInd w:val="0"/>
        <w:spacing w:after="0" w:line="480" w:lineRule="auto"/>
        <w:ind w:firstLine="450"/>
        <w:rPr>
          <w:rFonts w:cs="Arial"/>
        </w:rPr>
      </w:pPr>
      <w:r w:rsidRPr="00B9656C">
        <w:rPr>
          <w:rFonts w:cs="Arial"/>
        </w:rPr>
        <w:t>T</w:t>
      </w:r>
      <w:r w:rsidR="003B6440" w:rsidRPr="00B9656C">
        <w:rPr>
          <w:rFonts w:cs="Arial"/>
        </w:rPr>
        <w:t xml:space="preserve">he </w:t>
      </w:r>
      <w:r w:rsidR="008664EC" w:rsidRPr="00B9656C">
        <w:rPr>
          <w:rFonts w:cs="Arial"/>
        </w:rPr>
        <w:t>Educational Master Planning Committee</w:t>
      </w:r>
      <w:r w:rsidR="003E3476" w:rsidRPr="00B9656C">
        <w:rPr>
          <w:rFonts w:cs="Arial"/>
        </w:rPr>
        <w:t xml:space="preserve"> (EM</w:t>
      </w:r>
      <w:r w:rsidRPr="00B9656C">
        <w:rPr>
          <w:rFonts w:cs="Arial"/>
        </w:rPr>
        <w:t>PC</w:t>
      </w:r>
      <w:r w:rsidR="003E3476" w:rsidRPr="00B9656C">
        <w:rPr>
          <w:rFonts w:cs="Arial"/>
        </w:rPr>
        <w:t>)</w:t>
      </w:r>
      <w:r w:rsidRPr="00B9656C">
        <w:rPr>
          <w:rFonts w:cs="Arial"/>
        </w:rPr>
        <w:t xml:space="preserve"> </w:t>
      </w:r>
      <w:r w:rsidR="003B6440" w:rsidRPr="00B9656C">
        <w:rPr>
          <w:rFonts w:cs="Arial"/>
        </w:rPr>
        <w:t>an</w:t>
      </w:r>
      <w:r w:rsidRPr="00B9656C">
        <w:rPr>
          <w:rFonts w:cs="Arial"/>
        </w:rPr>
        <w:t xml:space="preserve">d the </w:t>
      </w:r>
      <w:r w:rsidR="00C10ED8" w:rsidRPr="00B9656C">
        <w:rPr>
          <w:rFonts w:cs="Arial"/>
        </w:rPr>
        <w:t>resource plan committee</w:t>
      </w:r>
      <w:r w:rsidR="003823A8" w:rsidRPr="00B9656C">
        <w:rPr>
          <w:rFonts w:cs="Arial"/>
        </w:rPr>
        <w:t>s</w:t>
      </w:r>
      <w:r w:rsidRPr="00B9656C">
        <w:rPr>
          <w:rFonts w:cs="Arial"/>
        </w:rPr>
        <w:t xml:space="preserve"> facilitate the continuous improvement of </w:t>
      </w:r>
      <w:r w:rsidR="003E3476" w:rsidRPr="00B9656C">
        <w:rPr>
          <w:rFonts w:cs="Arial"/>
        </w:rPr>
        <w:t xml:space="preserve">the </w:t>
      </w:r>
      <w:r w:rsidRPr="00B9656C">
        <w:rPr>
          <w:rFonts w:cs="Arial"/>
        </w:rPr>
        <w:t>I</w:t>
      </w:r>
      <w:r w:rsidR="003E3476" w:rsidRPr="00B9656C">
        <w:rPr>
          <w:rFonts w:cs="Arial"/>
        </w:rPr>
        <w:t xml:space="preserve">mperial Valley College (IVC) </w:t>
      </w:r>
      <w:r w:rsidRPr="00B9656C">
        <w:rPr>
          <w:rFonts w:cs="Arial"/>
        </w:rPr>
        <w:t>planning process</w:t>
      </w:r>
      <w:r w:rsidR="003C10F3" w:rsidRPr="00B9656C">
        <w:rPr>
          <w:rFonts w:cs="Arial"/>
        </w:rPr>
        <w:t>.</w:t>
      </w:r>
      <w:r w:rsidR="00013187" w:rsidRPr="00B9656C">
        <w:rPr>
          <w:rFonts w:cs="Arial"/>
        </w:rPr>
        <w:t xml:space="preserve"> </w:t>
      </w:r>
      <w:r w:rsidR="00342039" w:rsidRPr="00B9656C">
        <w:rPr>
          <w:rFonts w:cs="Arial"/>
        </w:rPr>
        <w:t xml:space="preserve">The individual </w:t>
      </w:r>
      <w:r w:rsidR="00C10ED8" w:rsidRPr="00B9656C">
        <w:rPr>
          <w:rFonts w:cs="Arial"/>
        </w:rPr>
        <w:t>resource plan committee</w:t>
      </w:r>
      <w:r w:rsidR="003823A8" w:rsidRPr="00B9656C">
        <w:rPr>
          <w:rFonts w:cs="Arial"/>
        </w:rPr>
        <w:t>s</w:t>
      </w:r>
      <w:r w:rsidR="00342039" w:rsidRPr="00B9656C">
        <w:rPr>
          <w:rFonts w:cs="Arial"/>
        </w:rPr>
        <w:t xml:space="preserve"> assess</w:t>
      </w:r>
      <w:r w:rsidR="00A7417B" w:rsidRPr="00B9656C">
        <w:rPr>
          <w:rFonts w:cs="Arial"/>
        </w:rPr>
        <w:t xml:space="preserve"> the components of </w:t>
      </w:r>
      <w:r w:rsidR="00342039" w:rsidRPr="00B9656C">
        <w:rPr>
          <w:rFonts w:cs="Arial"/>
        </w:rPr>
        <w:t xml:space="preserve">the </w:t>
      </w:r>
      <w:r w:rsidR="00E40C2B">
        <w:rPr>
          <w:rFonts w:cs="Arial"/>
        </w:rPr>
        <w:t xml:space="preserve">Annual </w:t>
      </w:r>
      <w:r w:rsidR="003E3476" w:rsidRPr="00B9656C">
        <w:rPr>
          <w:rFonts w:cs="Arial"/>
        </w:rPr>
        <w:t>Program Review (A</w:t>
      </w:r>
      <w:r w:rsidR="00342039" w:rsidRPr="00B9656C">
        <w:rPr>
          <w:rFonts w:cs="Arial"/>
        </w:rPr>
        <w:t>PR</w:t>
      </w:r>
      <w:r w:rsidR="003E3476" w:rsidRPr="00B9656C">
        <w:rPr>
          <w:rFonts w:cs="Arial"/>
        </w:rPr>
        <w:t xml:space="preserve">) </w:t>
      </w:r>
      <w:r w:rsidR="003B6440" w:rsidRPr="00B9656C">
        <w:rPr>
          <w:rFonts w:cs="Arial"/>
        </w:rPr>
        <w:t>to analyze and prioritize program review</w:t>
      </w:r>
      <w:r w:rsidR="003E3476" w:rsidRPr="00B9656C">
        <w:rPr>
          <w:rFonts w:cs="Arial"/>
        </w:rPr>
        <w:t xml:space="preserve"> </w:t>
      </w:r>
      <w:r w:rsidR="00F60BC5">
        <w:rPr>
          <w:rFonts w:cs="Arial"/>
        </w:rPr>
        <w:t xml:space="preserve">resource </w:t>
      </w:r>
      <w:r w:rsidR="003E3476" w:rsidRPr="00B9656C">
        <w:rPr>
          <w:rFonts w:cs="Arial"/>
        </w:rPr>
        <w:t>requests</w:t>
      </w:r>
      <w:r w:rsidR="003B6440" w:rsidRPr="00B9656C">
        <w:rPr>
          <w:rFonts w:cs="Arial"/>
        </w:rPr>
        <w:t xml:space="preserve"> </w:t>
      </w:r>
      <w:r w:rsidR="00F60BC5">
        <w:rPr>
          <w:rFonts w:cs="Arial"/>
        </w:rPr>
        <w:t xml:space="preserve">and make </w:t>
      </w:r>
      <w:r w:rsidR="003B6440" w:rsidRPr="00B9656C">
        <w:rPr>
          <w:rFonts w:cs="Arial"/>
        </w:rPr>
        <w:t xml:space="preserve">recommendations to the </w:t>
      </w:r>
      <w:r w:rsidR="00F60BC5">
        <w:rPr>
          <w:rFonts w:cs="Arial"/>
        </w:rPr>
        <w:t>Budget and Fiscal Planning Committee as part of the budget development process</w:t>
      </w:r>
      <w:r w:rsidR="003B6440" w:rsidRPr="00B9656C">
        <w:rPr>
          <w:rFonts w:cs="Arial"/>
        </w:rPr>
        <w:t xml:space="preserve">. </w:t>
      </w:r>
      <w:r w:rsidR="00F60BC5">
        <w:rPr>
          <w:rFonts w:cs="Arial"/>
        </w:rPr>
        <w:t xml:space="preserve"> </w:t>
      </w:r>
      <w:r w:rsidR="003B6440" w:rsidRPr="00B9656C">
        <w:rPr>
          <w:rFonts w:cs="Arial"/>
        </w:rPr>
        <w:t>Outlined below are the m</w:t>
      </w:r>
      <w:r w:rsidR="00A7417B" w:rsidRPr="00B9656C">
        <w:rPr>
          <w:rFonts w:cs="Arial"/>
        </w:rPr>
        <w:t>emberships</w:t>
      </w:r>
      <w:r w:rsidR="003B6440" w:rsidRPr="00B9656C">
        <w:rPr>
          <w:rFonts w:cs="Arial"/>
        </w:rPr>
        <w:t xml:space="preserve"> for the </w:t>
      </w:r>
      <w:r w:rsidR="00C10ED8" w:rsidRPr="00B9656C">
        <w:rPr>
          <w:rFonts w:cs="Arial"/>
        </w:rPr>
        <w:t>resource plan committee</w:t>
      </w:r>
      <w:r w:rsidR="003B6440" w:rsidRPr="00B9656C">
        <w:rPr>
          <w:rFonts w:cs="Arial"/>
        </w:rPr>
        <w:t xml:space="preserve">s. </w:t>
      </w:r>
      <w:r w:rsidR="00A7417B" w:rsidRPr="00B9656C">
        <w:rPr>
          <w:rFonts w:cs="Arial"/>
        </w:rPr>
        <w:t xml:space="preserve"> </w:t>
      </w:r>
    </w:p>
    <w:tbl>
      <w:tblPr>
        <w:tblStyle w:val="TableGrid"/>
        <w:tblW w:w="0" w:type="auto"/>
        <w:tblInd w:w="1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764"/>
        <w:gridCol w:w="4131"/>
      </w:tblGrid>
      <w:tr w:rsidR="00C93355" w:rsidRPr="00B9656C" w:rsidTr="00B9656C">
        <w:tc>
          <w:tcPr>
            <w:tcW w:w="3863" w:type="dxa"/>
          </w:tcPr>
          <w:p w:rsidR="00F60BC5" w:rsidRPr="00B9656C" w:rsidRDefault="00F60BC5" w:rsidP="00C13D21">
            <w:pPr>
              <w:autoSpaceDE w:val="0"/>
              <w:autoSpaceDN w:val="0"/>
              <w:adjustRightInd w:val="0"/>
              <w:spacing w:line="360" w:lineRule="auto"/>
              <w:rPr>
                <w:rFonts w:cs="Arial"/>
                <w:bCs/>
              </w:rPr>
            </w:pPr>
          </w:p>
        </w:tc>
        <w:tc>
          <w:tcPr>
            <w:tcW w:w="4248" w:type="dxa"/>
          </w:tcPr>
          <w:p w:rsidR="00C13D21" w:rsidRPr="00B9656C" w:rsidRDefault="00C13D21" w:rsidP="00F60BC5">
            <w:pPr>
              <w:autoSpaceDE w:val="0"/>
              <w:autoSpaceDN w:val="0"/>
              <w:adjustRightInd w:val="0"/>
              <w:spacing w:line="360" w:lineRule="auto"/>
              <w:rPr>
                <w:rFonts w:cs="Arial"/>
                <w:b/>
                <w:bCs/>
              </w:rPr>
            </w:pPr>
          </w:p>
        </w:tc>
      </w:tr>
      <w:tr w:rsidR="00217C5A" w:rsidRPr="00B9656C" w:rsidTr="007C33CB">
        <w:trPr>
          <w:trHeight w:val="684"/>
        </w:trPr>
        <w:tc>
          <w:tcPr>
            <w:tcW w:w="3863" w:type="dxa"/>
          </w:tcPr>
          <w:p w:rsidR="00217C5A" w:rsidRDefault="008F10A3" w:rsidP="00217C5A">
            <w:pPr>
              <w:autoSpaceDE w:val="0"/>
              <w:autoSpaceDN w:val="0"/>
              <w:adjustRightInd w:val="0"/>
              <w:spacing w:line="360" w:lineRule="auto"/>
              <w:rPr>
                <w:rFonts w:cs="Arial"/>
                <w:b/>
                <w:bCs/>
              </w:rPr>
            </w:pPr>
            <w:r>
              <w:rPr>
                <w:rFonts w:cs="Arial"/>
                <w:b/>
                <w:bCs/>
              </w:rPr>
              <w:t>Public Relations &amp;</w:t>
            </w:r>
            <w:r w:rsidR="00217C5A" w:rsidRPr="00DD7F5D">
              <w:rPr>
                <w:rFonts w:cs="Arial"/>
                <w:b/>
                <w:bCs/>
              </w:rPr>
              <w:t>Marketing</w:t>
            </w:r>
          </w:p>
          <w:p w:rsidR="00F60BC5" w:rsidRPr="00F60BC5" w:rsidRDefault="00F60BC5" w:rsidP="00217C5A">
            <w:pPr>
              <w:autoSpaceDE w:val="0"/>
              <w:autoSpaceDN w:val="0"/>
              <w:adjustRightInd w:val="0"/>
              <w:spacing w:line="360" w:lineRule="auto"/>
              <w:rPr>
                <w:rFonts w:cs="Arial"/>
                <w:bCs/>
              </w:rPr>
            </w:pPr>
            <w:r>
              <w:rPr>
                <w:rFonts w:cs="Arial"/>
                <w:bCs/>
              </w:rPr>
              <w:t>Mike Nicholas, Chair</w:t>
            </w:r>
          </w:p>
          <w:p w:rsidR="00217C5A" w:rsidRDefault="00217C5A" w:rsidP="00217C5A">
            <w:pPr>
              <w:spacing w:line="360" w:lineRule="auto"/>
              <w:rPr>
                <w:rFonts w:ascii="Calibri" w:hAnsi="Calibri" w:cs="Arial"/>
              </w:rPr>
            </w:pPr>
            <w:r>
              <w:rPr>
                <w:rFonts w:ascii="Calibri" w:hAnsi="Calibri" w:cs="Arial"/>
              </w:rPr>
              <w:t>Bill Gay</w:t>
            </w:r>
            <w:r w:rsidR="00F60BC5">
              <w:rPr>
                <w:rFonts w:ascii="Calibri" w:hAnsi="Calibri" w:cs="Arial"/>
              </w:rPr>
              <w:t>, Co-Chair</w:t>
            </w:r>
          </w:p>
          <w:p w:rsidR="00217C5A" w:rsidRDefault="00217C5A" w:rsidP="00217C5A">
            <w:pPr>
              <w:spacing w:line="360" w:lineRule="auto"/>
              <w:rPr>
                <w:rFonts w:ascii="Calibri" w:hAnsi="Calibri" w:cs="Arial"/>
              </w:rPr>
            </w:pPr>
            <w:r>
              <w:rPr>
                <w:rFonts w:ascii="Calibri" w:hAnsi="Calibri" w:cs="Arial"/>
              </w:rPr>
              <w:t>Rosanna Lugo</w:t>
            </w:r>
          </w:p>
          <w:p w:rsidR="00217C5A" w:rsidRDefault="00217C5A" w:rsidP="00217C5A">
            <w:pPr>
              <w:spacing w:line="360" w:lineRule="auto"/>
              <w:rPr>
                <w:rFonts w:ascii="Calibri" w:hAnsi="Calibri" w:cs="Arial"/>
              </w:rPr>
            </w:pPr>
            <w:r>
              <w:rPr>
                <w:rFonts w:ascii="Calibri" w:hAnsi="Calibri" w:cs="Arial"/>
              </w:rPr>
              <w:t>Efrain Silva</w:t>
            </w:r>
          </w:p>
          <w:p w:rsidR="00217C5A" w:rsidRPr="006C494D" w:rsidRDefault="006C494D" w:rsidP="00F14846">
            <w:pPr>
              <w:autoSpaceDE w:val="0"/>
              <w:autoSpaceDN w:val="0"/>
              <w:adjustRightInd w:val="0"/>
              <w:spacing w:line="360" w:lineRule="auto"/>
            </w:pPr>
            <w:r w:rsidRPr="006C494D">
              <w:t>Gloria Hoisington</w:t>
            </w:r>
          </w:p>
          <w:p w:rsidR="006C494D" w:rsidRPr="006C494D" w:rsidRDefault="006C494D" w:rsidP="00F14846">
            <w:pPr>
              <w:autoSpaceDE w:val="0"/>
              <w:autoSpaceDN w:val="0"/>
              <w:adjustRightInd w:val="0"/>
              <w:spacing w:line="360" w:lineRule="auto"/>
            </w:pPr>
            <w:r w:rsidRPr="006C494D">
              <w:t>Omar Ramos</w:t>
            </w:r>
          </w:p>
          <w:p w:rsidR="006C494D" w:rsidRPr="006C494D" w:rsidRDefault="006C494D" w:rsidP="00F14846">
            <w:pPr>
              <w:autoSpaceDE w:val="0"/>
              <w:autoSpaceDN w:val="0"/>
              <w:adjustRightInd w:val="0"/>
              <w:spacing w:line="360" w:lineRule="auto"/>
            </w:pPr>
            <w:r w:rsidRPr="006C494D">
              <w:t>Lisa Seals</w:t>
            </w:r>
          </w:p>
          <w:p w:rsidR="006C494D" w:rsidRPr="006C494D" w:rsidRDefault="006C494D" w:rsidP="00F14846">
            <w:pPr>
              <w:autoSpaceDE w:val="0"/>
              <w:autoSpaceDN w:val="0"/>
              <w:adjustRightInd w:val="0"/>
              <w:spacing w:line="360" w:lineRule="auto"/>
            </w:pPr>
            <w:r w:rsidRPr="006C494D">
              <w:t>Patricia Robles</w:t>
            </w:r>
          </w:p>
          <w:p w:rsidR="006C494D" w:rsidRPr="006C494D" w:rsidRDefault="006C494D" w:rsidP="00F14846">
            <w:pPr>
              <w:autoSpaceDE w:val="0"/>
              <w:autoSpaceDN w:val="0"/>
              <w:adjustRightInd w:val="0"/>
              <w:spacing w:line="360" w:lineRule="auto"/>
            </w:pPr>
            <w:r w:rsidRPr="006C494D">
              <w:t>Todd Hansink</w:t>
            </w:r>
          </w:p>
          <w:p w:rsidR="006C494D" w:rsidRPr="006C494D" w:rsidRDefault="006C494D" w:rsidP="00F14846">
            <w:pPr>
              <w:autoSpaceDE w:val="0"/>
              <w:autoSpaceDN w:val="0"/>
              <w:adjustRightInd w:val="0"/>
              <w:spacing w:line="360" w:lineRule="auto"/>
            </w:pPr>
            <w:r w:rsidRPr="006C494D">
              <w:t>Jill Nelipovich</w:t>
            </w:r>
          </w:p>
          <w:p w:rsidR="006C494D" w:rsidRDefault="006C494D" w:rsidP="00F14846">
            <w:pPr>
              <w:autoSpaceDE w:val="0"/>
              <w:autoSpaceDN w:val="0"/>
              <w:adjustRightInd w:val="0"/>
              <w:spacing w:line="360" w:lineRule="auto"/>
              <w:rPr>
                <w:color w:val="1F497D"/>
              </w:rPr>
            </w:pPr>
            <w:r w:rsidRPr="006C494D">
              <w:t>Norma Nune</w:t>
            </w:r>
            <w:r>
              <w:rPr>
                <w:color w:val="1F497D"/>
              </w:rPr>
              <w:t>z</w:t>
            </w:r>
          </w:p>
          <w:p w:rsidR="00F60BC5" w:rsidRPr="008F10A3" w:rsidRDefault="00F60BC5" w:rsidP="00F14846">
            <w:pPr>
              <w:autoSpaceDE w:val="0"/>
              <w:autoSpaceDN w:val="0"/>
              <w:adjustRightInd w:val="0"/>
              <w:spacing w:line="360" w:lineRule="auto"/>
              <w:rPr>
                <w:color w:val="000000" w:themeColor="text1"/>
              </w:rPr>
            </w:pPr>
            <w:r w:rsidRPr="008F10A3">
              <w:rPr>
                <w:color w:val="000000" w:themeColor="text1"/>
              </w:rPr>
              <w:t>Erika Aguilar</w:t>
            </w:r>
          </w:p>
          <w:p w:rsidR="00F60BC5" w:rsidRPr="00B9656C" w:rsidRDefault="00F60BC5" w:rsidP="00F14846">
            <w:pPr>
              <w:autoSpaceDE w:val="0"/>
              <w:autoSpaceDN w:val="0"/>
              <w:adjustRightInd w:val="0"/>
              <w:spacing w:line="360" w:lineRule="auto"/>
              <w:rPr>
                <w:rFonts w:cs="Arial"/>
                <w:bCs/>
              </w:rPr>
            </w:pPr>
          </w:p>
        </w:tc>
        <w:tc>
          <w:tcPr>
            <w:tcW w:w="4248" w:type="dxa"/>
          </w:tcPr>
          <w:p w:rsidR="00217C5A" w:rsidRPr="00B9656C" w:rsidRDefault="008F10A3" w:rsidP="000253BE">
            <w:pPr>
              <w:autoSpaceDE w:val="0"/>
              <w:autoSpaceDN w:val="0"/>
              <w:adjustRightInd w:val="0"/>
              <w:spacing w:line="360" w:lineRule="auto"/>
              <w:rPr>
                <w:rFonts w:cs="Arial"/>
                <w:bCs/>
              </w:rPr>
            </w:pPr>
            <w:r>
              <w:rPr>
                <w:rFonts w:cs="Arial"/>
                <w:b/>
                <w:bCs/>
              </w:rPr>
              <w:t xml:space="preserve">Campus Hour &amp; </w:t>
            </w:r>
            <w:r w:rsidR="00217C5A" w:rsidRPr="00DD7F5D">
              <w:rPr>
                <w:rFonts w:cs="Arial"/>
                <w:b/>
                <w:bCs/>
              </w:rPr>
              <w:t>Professional Development</w:t>
            </w:r>
          </w:p>
          <w:p w:rsidR="00217C5A" w:rsidRDefault="008F10A3" w:rsidP="000253BE">
            <w:pPr>
              <w:autoSpaceDE w:val="0"/>
              <w:autoSpaceDN w:val="0"/>
              <w:adjustRightInd w:val="0"/>
              <w:spacing w:line="360" w:lineRule="auto"/>
              <w:rPr>
                <w:rFonts w:cs="Arial"/>
                <w:bCs/>
              </w:rPr>
            </w:pPr>
            <w:r>
              <w:rPr>
                <w:rFonts w:cs="Arial"/>
                <w:bCs/>
              </w:rPr>
              <w:t>Tina Aguirre, Co-Chair</w:t>
            </w:r>
          </w:p>
          <w:p w:rsidR="008F10A3" w:rsidRDefault="008F10A3" w:rsidP="000253BE">
            <w:pPr>
              <w:autoSpaceDE w:val="0"/>
              <w:autoSpaceDN w:val="0"/>
              <w:adjustRightInd w:val="0"/>
              <w:spacing w:line="360" w:lineRule="auto"/>
              <w:rPr>
                <w:rFonts w:cs="Arial"/>
                <w:bCs/>
              </w:rPr>
            </w:pPr>
            <w:r>
              <w:rPr>
                <w:rFonts w:cs="Arial"/>
                <w:bCs/>
              </w:rPr>
              <w:t>Sergio Lopez, C0-Chair</w:t>
            </w:r>
          </w:p>
          <w:p w:rsidR="008F10A3" w:rsidRDefault="008F10A3" w:rsidP="000253BE">
            <w:pPr>
              <w:autoSpaceDE w:val="0"/>
              <w:autoSpaceDN w:val="0"/>
              <w:adjustRightInd w:val="0"/>
              <w:spacing w:line="360" w:lineRule="auto"/>
              <w:rPr>
                <w:rFonts w:cs="Arial"/>
                <w:bCs/>
              </w:rPr>
            </w:pPr>
            <w:r>
              <w:rPr>
                <w:rFonts w:cs="Arial"/>
                <w:bCs/>
              </w:rPr>
              <w:t>Sheila Dorsey-Freeman</w:t>
            </w:r>
          </w:p>
          <w:p w:rsidR="008F10A3" w:rsidRDefault="008F10A3" w:rsidP="000253BE">
            <w:pPr>
              <w:autoSpaceDE w:val="0"/>
              <w:autoSpaceDN w:val="0"/>
              <w:adjustRightInd w:val="0"/>
              <w:spacing w:line="360" w:lineRule="auto"/>
              <w:rPr>
                <w:rFonts w:cs="Arial"/>
                <w:bCs/>
              </w:rPr>
            </w:pPr>
            <w:r>
              <w:rPr>
                <w:rFonts w:cs="Arial"/>
                <w:bCs/>
              </w:rPr>
              <w:t>Omar Ramos</w:t>
            </w:r>
          </w:p>
          <w:p w:rsidR="008F10A3" w:rsidRDefault="008F10A3" w:rsidP="000253BE">
            <w:pPr>
              <w:autoSpaceDE w:val="0"/>
              <w:autoSpaceDN w:val="0"/>
              <w:adjustRightInd w:val="0"/>
              <w:spacing w:line="360" w:lineRule="auto"/>
              <w:rPr>
                <w:rFonts w:cs="Arial"/>
                <w:bCs/>
              </w:rPr>
            </w:pPr>
            <w:r>
              <w:rPr>
                <w:rFonts w:cs="Arial"/>
                <w:bCs/>
              </w:rPr>
              <w:t>Frank Rapp</w:t>
            </w:r>
          </w:p>
          <w:p w:rsidR="008F10A3" w:rsidRDefault="008F10A3" w:rsidP="000253BE">
            <w:pPr>
              <w:autoSpaceDE w:val="0"/>
              <w:autoSpaceDN w:val="0"/>
              <w:adjustRightInd w:val="0"/>
              <w:spacing w:line="360" w:lineRule="auto"/>
              <w:rPr>
                <w:rFonts w:cs="Arial"/>
                <w:bCs/>
              </w:rPr>
            </w:pPr>
            <w:r>
              <w:rPr>
                <w:rFonts w:cs="Arial"/>
                <w:bCs/>
              </w:rPr>
              <w:t>Mathew Thale</w:t>
            </w:r>
          </w:p>
          <w:p w:rsidR="008F10A3" w:rsidRDefault="008F10A3" w:rsidP="000253BE">
            <w:pPr>
              <w:autoSpaceDE w:val="0"/>
              <w:autoSpaceDN w:val="0"/>
              <w:adjustRightInd w:val="0"/>
              <w:spacing w:line="360" w:lineRule="auto"/>
              <w:rPr>
                <w:rFonts w:cs="Arial"/>
                <w:bCs/>
              </w:rPr>
            </w:pPr>
            <w:r>
              <w:rPr>
                <w:rFonts w:cs="Arial"/>
                <w:bCs/>
              </w:rPr>
              <w:t>Hector Curiel</w:t>
            </w:r>
          </w:p>
          <w:p w:rsidR="008F10A3" w:rsidRDefault="008F10A3" w:rsidP="000253BE">
            <w:pPr>
              <w:autoSpaceDE w:val="0"/>
              <w:autoSpaceDN w:val="0"/>
              <w:adjustRightInd w:val="0"/>
              <w:spacing w:line="360" w:lineRule="auto"/>
              <w:rPr>
                <w:rFonts w:cs="Arial"/>
                <w:bCs/>
              </w:rPr>
            </w:pPr>
            <w:r>
              <w:rPr>
                <w:rFonts w:cs="Arial"/>
                <w:bCs/>
              </w:rPr>
              <w:t>Marion Boenheim</w:t>
            </w:r>
          </w:p>
          <w:p w:rsidR="008F10A3" w:rsidRDefault="008F10A3" w:rsidP="000253BE">
            <w:pPr>
              <w:autoSpaceDE w:val="0"/>
              <w:autoSpaceDN w:val="0"/>
              <w:adjustRightInd w:val="0"/>
              <w:spacing w:line="360" w:lineRule="auto"/>
              <w:rPr>
                <w:rFonts w:cs="Arial"/>
                <w:bCs/>
              </w:rPr>
            </w:pPr>
            <w:r>
              <w:rPr>
                <w:rFonts w:cs="Arial"/>
                <w:bCs/>
              </w:rPr>
              <w:t>Martha P. Garcia</w:t>
            </w:r>
          </w:p>
          <w:p w:rsidR="008F10A3" w:rsidRDefault="008F10A3" w:rsidP="000253BE">
            <w:pPr>
              <w:autoSpaceDE w:val="0"/>
              <w:autoSpaceDN w:val="0"/>
              <w:adjustRightInd w:val="0"/>
              <w:spacing w:line="360" w:lineRule="auto"/>
              <w:rPr>
                <w:rFonts w:cs="Arial"/>
                <w:bCs/>
              </w:rPr>
            </w:pPr>
            <w:r>
              <w:rPr>
                <w:rFonts w:cs="Arial"/>
                <w:bCs/>
              </w:rPr>
              <w:t>Carol Hegarty</w:t>
            </w:r>
          </w:p>
          <w:p w:rsidR="008F10A3" w:rsidRDefault="008F10A3" w:rsidP="000253BE">
            <w:pPr>
              <w:autoSpaceDE w:val="0"/>
              <w:autoSpaceDN w:val="0"/>
              <w:adjustRightInd w:val="0"/>
              <w:spacing w:line="360" w:lineRule="auto"/>
              <w:rPr>
                <w:rFonts w:cs="Arial"/>
                <w:bCs/>
              </w:rPr>
            </w:pPr>
            <w:r>
              <w:rPr>
                <w:rFonts w:cs="Arial"/>
                <w:bCs/>
              </w:rPr>
              <w:t>Edward Cesena</w:t>
            </w:r>
          </w:p>
          <w:p w:rsidR="008F10A3" w:rsidRDefault="008F10A3" w:rsidP="000253BE">
            <w:pPr>
              <w:autoSpaceDE w:val="0"/>
              <w:autoSpaceDN w:val="0"/>
              <w:adjustRightInd w:val="0"/>
              <w:spacing w:line="360" w:lineRule="auto"/>
              <w:rPr>
                <w:rFonts w:cs="Arial"/>
                <w:bCs/>
              </w:rPr>
            </w:pPr>
            <w:r>
              <w:rPr>
                <w:rFonts w:cs="Arial"/>
                <w:bCs/>
              </w:rPr>
              <w:t>Roberto Romero</w:t>
            </w:r>
          </w:p>
          <w:p w:rsidR="008F10A3" w:rsidRDefault="008F10A3" w:rsidP="000253BE">
            <w:pPr>
              <w:autoSpaceDE w:val="0"/>
              <w:autoSpaceDN w:val="0"/>
              <w:adjustRightInd w:val="0"/>
              <w:spacing w:line="360" w:lineRule="auto"/>
              <w:rPr>
                <w:rFonts w:cs="Arial"/>
                <w:bCs/>
              </w:rPr>
            </w:pPr>
            <w:r>
              <w:rPr>
                <w:rFonts w:cs="Arial"/>
                <w:bCs/>
              </w:rPr>
              <w:t>Betty Kakiuchi</w:t>
            </w:r>
          </w:p>
          <w:p w:rsidR="008F10A3" w:rsidRDefault="008F10A3" w:rsidP="000253BE">
            <w:pPr>
              <w:autoSpaceDE w:val="0"/>
              <w:autoSpaceDN w:val="0"/>
              <w:adjustRightInd w:val="0"/>
              <w:spacing w:line="360" w:lineRule="auto"/>
              <w:rPr>
                <w:rFonts w:cs="Arial"/>
                <w:bCs/>
              </w:rPr>
            </w:pPr>
            <w:r>
              <w:rPr>
                <w:rFonts w:cs="Arial"/>
                <w:bCs/>
              </w:rPr>
              <w:t>Sidne Horton</w:t>
            </w:r>
          </w:p>
          <w:p w:rsidR="008F10A3" w:rsidRDefault="008F10A3" w:rsidP="000253BE">
            <w:pPr>
              <w:autoSpaceDE w:val="0"/>
              <w:autoSpaceDN w:val="0"/>
              <w:adjustRightInd w:val="0"/>
              <w:spacing w:line="360" w:lineRule="auto"/>
              <w:rPr>
                <w:rFonts w:cs="Arial"/>
                <w:bCs/>
              </w:rPr>
            </w:pPr>
            <w:r>
              <w:rPr>
                <w:rFonts w:cs="Arial"/>
                <w:bCs/>
              </w:rPr>
              <w:t>Norma Y. Gonzalez</w:t>
            </w:r>
          </w:p>
          <w:p w:rsidR="008F10A3" w:rsidRDefault="008F10A3" w:rsidP="000253BE">
            <w:pPr>
              <w:autoSpaceDE w:val="0"/>
              <w:autoSpaceDN w:val="0"/>
              <w:adjustRightInd w:val="0"/>
              <w:spacing w:line="360" w:lineRule="auto"/>
              <w:rPr>
                <w:rFonts w:cs="Arial"/>
                <w:bCs/>
              </w:rPr>
            </w:pPr>
            <w:r>
              <w:rPr>
                <w:rFonts w:cs="Arial"/>
                <w:bCs/>
              </w:rPr>
              <w:t>Brian McNeece</w:t>
            </w:r>
          </w:p>
          <w:p w:rsidR="00101207" w:rsidRPr="00B9656C" w:rsidRDefault="00101207" w:rsidP="000253BE">
            <w:pPr>
              <w:autoSpaceDE w:val="0"/>
              <w:autoSpaceDN w:val="0"/>
              <w:adjustRightInd w:val="0"/>
              <w:spacing w:line="360" w:lineRule="auto"/>
              <w:rPr>
                <w:rFonts w:cs="Arial"/>
                <w:bCs/>
              </w:rPr>
            </w:pPr>
          </w:p>
        </w:tc>
      </w:tr>
      <w:tr w:rsidR="00217C5A" w:rsidRPr="00B9656C" w:rsidTr="00C13D21">
        <w:trPr>
          <w:trHeight w:val="6813"/>
        </w:trPr>
        <w:tc>
          <w:tcPr>
            <w:tcW w:w="3863" w:type="dxa"/>
          </w:tcPr>
          <w:p w:rsidR="002F44B8" w:rsidRPr="00B9656C" w:rsidRDefault="002F44B8" w:rsidP="002F44B8">
            <w:pPr>
              <w:autoSpaceDE w:val="0"/>
              <w:autoSpaceDN w:val="0"/>
              <w:adjustRightInd w:val="0"/>
              <w:spacing w:line="360" w:lineRule="auto"/>
              <w:rPr>
                <w:rFonts w:cs="Arial"/>
                <w:bCs/>
              </w:rPr>
            </w:pPr>
            <w:r w:rsidRPr="00B9656C">
              <w:rPr>
                <w:rFonts w:cs="Arial"/>
                <w:b/>
                <w:bCs/>
              </w:rPr>
              <w:lastRenderedPageBreak/>
              <w:t>Staffing</w:t>
            </w:r>
          </w:p>
          <w:p w:rsidR="002F44B8" w:rsidRDefault="008F10A3" w:rsidP="002F44B8">
            <w:pPr>
              <w:autoSpaceDE w:val="0"/>
              <w:autoSpaceDN w:val="0"/>
              <w:adjustRightInd w:val="0"/>
              <w:spacing w:line="360" w:lineRule="auto"/>
              <w:rPr>
                <w:rFonts w:cs="Arial"/>
                <w:bCs/>
              </w:rPr>
            </w:pPr>
            <w:r>
              <w:rPr>
                <w:rFonts w:cs="Arial"/>
                <w:bCs/>
              </w:rPr>
              <w:t>Marion Boenheim, Chair</w:t>
            </w:r>
          </w:p>
          <w:p w:rsidR="002F44B8" w:rsidRDefault="002F44B8" w:rsidP="002F44B8">
            <w:pPr>
              <w:autoSpaceDE w:val="0"/>
              <w:autoSpaceDN w:val="0"/>
              <w:adjustRightInd w:val="0"/>
              <w:spacing w:line="360" w:lineRule="auto"/>
              <w:rPr>
                <w:rFonts w:cs="Arial"/>
                <w:bCs/>
              </w:rPr>
            </w:pPr>
            <w:r>
              <w:rPr>
                <w:rFonts w:cs="Arial"/>
                <w:bCs/>
              </w:rPr>
              <w:t>Norma Nunez</w:t>
            </w:r>
          </w:p>
          <w:p w:rsidR="002F44B8" w:rsidRDefault="002F44B8" w:rsidP="002F44B8">
            <w:pPr>
              <w:autoSpaceDE w:val="0"/>
              <w:autoSpaceDN w:val="0"/>
              <w:adjustRightInd w:val="0"/>
              <w:spacing w:line="360" w:lineRule="auto"/>
              <w:rPr>
                <w:rFonts w:cs="Arial"/>
                <w:bCs/>
              </w:rPr>
            </w:pPr>
            <w:r>
              <w:rPr>
                <w:rFonts w:cs="Arial"/>
                <w:bCs/>
              </w:rPr>
              <w:t>Silvia Murray</w:t>
            </w:r>
          </w:p>
          <w:p w:rsidR="002F44B8" w:rsidRDefault="002F44B8" w:rsidP="002F44B8">
            <w:pPr>
              <w:autoSpaceDE w:val="0"/>
              <w:autoSpaceDN w:val="0"/>
              <w:adjustRightInd w:val="0"/>
              <w:spacing w:line="360" w:lineRule="auto"/>
              <w:rPr>
                <w:rFonts w:cs="Arial"/>
                <w:bCs/>
              </w:rPr>
            </w:pPr>
            <w:r>
              <w:rPr>
                <w:rFonts w:cs="Arial"/>
                <w:bCs/>
              </w:rPr>
              <w:t>Vikki Carr</w:t>
            </w:r>
          </w:p>
          <w:p w:rsidR="002F44B8" w:rsidRDefault="002F44B8" w:rsidP="002F44B8">
            <w:pPr>
              <w:autoSpaceDE w:val="0"/>
              <w:autoSpaceDN w:val="0"/>
              <w:adjustRightInd w:val="0"/>
              <w:spacing w:line="360" w:lineRule="auto"/>
              <w:rPr>
                <w:rFonts w:cs="Arial"/>
                <w:bCs/>
              </w:rPr>
            </w:pPr>
            <w:r>
              <w:rPr>
                <w:rFonts w:cs="Arial"/>
                <w:bCs/>
              </w:rPr>
              <w:t>Jeff Cantwell</w:t>
            </w:r>
          </w:p>
          <w:p w:rsidR="002F44B8" w:rsidRDefault="00EE63F3" w:rsidP="002F44B8">
            <w:pPr>
              <w:autoSpaceDE w:val="0"/>
              <w:autoSpaceDN w:val="0"/>
              <w:adjustRightInd w:val="0"/>
              <w:spacing w:line="360" w:lineRule="auto"/>
              <w:rPr>
                <w:rFonts w:cs="Arial"/>
                <w:bCs/>
              </w:rPr>
            </w:pPr>
            <w:r>
              <w:rPr>
                <w:rFonts w:cs="Arial"/>
                <w:bCs/>
              </w:rPr>
              <w:t>Eddie Chang</w:t>
            </w:r>
            <w:r w:rsidR="002F44B8">
              <w:rPr>
                <w:rFonts w:cs="Arial"/>
                <w:bCs/>
              </w:rPr>
              <w:t xml:space="preserve"> (Faculty Alternate)</w:t>
            </w:r>
          </w:p>
          <w:p w:rsidR="002F44B8" w:rsidRDefault="00EE63F3" w:rsidP="002F44B8">
            <w:pPr>
              <w:autoSpaceDE w:val="0"/>
              <w:autoSpaceDN w:val="0"/>
              <w:adjustRightInd w:val="0"/>
              <w:spacing w:line="360" w:lineRule="auto"/>
              <w:rPr>
                <w:rFonts w:cs="Arial"/>
                <w:bCs/>
              </w:rPr>
            </w:pPr>
            <w:r>
              <w:rPr>
                <w:rFonts w:cs="Arial"/>
                <w:bCs/>
              </w:rPr>
              <w:t xml:space="preserve">Frances Arce-Gomez </w:t>
            </w:r>
          </w:p>
          <w:p w:rsidR="002F44B8" w:rsidRDefault="002F44B8" w:rsidP="002F44B8">
            <w:pPr>
              <w:autoSpaceDE w:val="0"/>
              <w:autoSpaceDN w:val="0"/>
              <w:adjustRightInd w:val="0"/>
              <w:spacing w:line="360" w:lineRule="auto"/>
              <w:rPr>
                <w:rFonts w:cs="Arial"/>
                <w:bCs/>
              </w:rPr>
            </w:pPr>
            <w:r>
              <w:rPr>
                <w:rFonts w:cs="Arial"/>
                <w:bCs/>
              </w:rPr>
              <w:t xml:space="preserve">Todd Finnell </w:t>
            </w:r>
          </w:p>
          <w:p w:rsidR="002F44B8" w:rsidRDefault="002F44B8" w:rsidP="002F44B8">
            <w:pPr>
              <w:autoSpaceDE w:val="0"/>
              <w:autoSpaceDN w:val="0"/>
              <w:adjustRightInd w:val="0"/>
              <w:spacing w:line="360" w:lineRule="auto"/>
              <w:rPr>
                <w:rFonts w:cs="Arial"/>
                <w:bCs/>
              </w:rPr>
            </w:pPr>
            <w:r>
              <w:rPr>
                <w:rFonts w:cs="Arial"/>
                <w:bCs/>
              </w:rPr>
              <w:t>Linda Amidon (Confidential Alternate)</w:t>
            </w:r>
          </w:p>
          <w:p w:rsidR="00126DCE" w:rsidRDefault="008F10A3" w:rsidP="002F44B8">
            <w:pPr>
              <w:autoSpaceDE w:val="0"/>
              <w:autoSpaceDN w:val="0"/>
              <w:adjustRightInd w:val="0"/>
              <w:spacing w:line="360" w:lineRule="auto"/>
              <w:rPr>
                <w:rFonts w:cs="Arial"/>
                <w:bCs/>
              </w:rPr>
            </w:pPr>
            <w:r>
              <w:rPr>
                <w:rFonts w:cs="Arial"/>
                <w:bCs/>
              </w:rPr>
              <w:t>Diana Ibarra</w:t>
            </w:r>
            <w:r w:rsidR="00126DCE">
              <w:rPr>
                <w:rFonts w:cs="Arial"/>
                <w:bCs/>
              </w:rPr>
              <w:t xml:space="preserve"> (</w:t>
            </w:r>
            <w:r w:rsidR="00815FB6">
              <w:rPr>
                <w:rFonts w:cs="Arial"/>
                <w:bCs/>
              </w:rPr>
              <w:t>Student</w:t>
            </w:r>
            <w:r w:rsidR="00126DCE">
              <w:rPr>
                <w:rFonts w:cs="Arial"/>
                <w:bCs/>
              </w:rPr>
              <w:t xml:space="preserve"> Rep)</w:t>
            </w:r>
          </w:p>
          <w:p w:rsidR="00EE63F3" w:rsidRDefault="00EE63F3" w:rsidP="002F44B8">
            <w:pPr>
              <w:autoSpaceDE w:val="0"/>
              <w:autoSpaceDN w:val="0"/>
              <w:adjustRightInd w:val="0"/>
              <w:spacing w:line="360" w:lineRule="auto"/>
              <w:rPr>
                <w:rFonts w:cs="Arial"/>
                <w:bCs/>
              </w:rPr>
            </w:pPr>
            <w:r>
              <w:rPr>
                <w:rFonts w:cs="Arial"/>
                <w:bCs/>
              </w:rPr>
              <w:t>Raquel Gonzalez (Classified Alternate)</w:t>
            </w:r>
          </w:p>
          <w:p w:rsidR="00EE63F3" w:rsidRDefault="00EE63F3" w:rsidP="002F44B8">
            <w:pPr>
              <w:autoSpaceDE w:val="0"/>
              <w:autoSpaceDN w:val="0"/>
              <w:adjustRightInd w:val="0"/>
              <w:spacing w:line="360" w:lineRule="auto"/>
              <w:rPr>
                <w:rFonts w:cs="Arial"/>
                <w:bCs/>
              </w:rPr>
            </w:pPr>
            <w:r>
              <w:rPr>
                <w:rFonts w:cs="Arial"/>
                <w:bCs/>
              </w:rPr>
              <w:t>Becky Green (Management Alternate)</w:t>
            </w:r>
          </w:p>
          <w:p w:rsidR="009A218F" w:rsidRPr="00B9656C" w:rsidRDefault="00815FB6" w:rsidP="00C13D21">
            <w:pPr>
              <w:autoSpaceDE w:val="0"/>
              <w:autoSpaceDN w:val="0"/>
              <w:adjustRightInd w:val="0"/>
              <w:spacing w:line="360" w:lineRule="auto"/>
              <w:rPr>
                <w:rFonts w:cs="Arial"/>
                <w:bCs/>
              </w:rPr>
            </w:pPr>
            <w:r>
              <w:rPr>
                <w:rFonts w:cs="Arial"/>
                <w:bCs/>
              </w:rPr>
              <w:t>Tina Aguirre (Alternate Admin. Rep)</w:t>
            </w:r>
          </w:p>
        </w:tc>
        <w:tc>
          <w:tcPr>
            <w:tcW w:w="4248" w:type="dxa"/>
          </w:tcPr>
          <w:p w:rsidR="004F4336" w:rsidRDefault="009B3E5F" w:rsidP="00C13D21">
            <w:pPr>
              <w:autoSpaceDE w:val="0"/>
              <w:autoSpaceDN w:val="0"/>
              <w:adjustRightInd w:val="0"/>
              <w:spacing w:line="360" w:lineRule="auto"/>
              <w:rPr>
                <w:rFonts w:cs="Arial"/>
                <w:b/>
                <w:bCs/>
              </w:rPr>
            </w:pPr>
            <w:r w:rsidRPr="009B3E5F">
              <w:rPr>
                <w:rFonts w:cs="Arial"/>
                <w:b/>
                <w:bCs/>
              </w:rPr>
              <w:t>Technology</w:t>
            </w:r>
          </w:p>
          <w:p w:rsidR="009B3E5F" w:rsidRDefault="009B3E5F" w:rsidP="00C13D21">
            <w:pPr>
              <w:autoSpaceDE w:val="0"/>
              <w:autoSpaceDN w:val="0"/>
              <w:adjustRightInd w:val="0"/>
              <w:spacing w:line="360" w:lineRule="auto"/>
              <w:rPr>
                <w:rFonts w:cs="Arial"/>
                <w:bCs/>
              </w:rPr>
            </w:pPr>
            <w:r w:rsidRPr="009B3E5F">
              <w:rPr>
                <w:rFonts w:cs="Arial"/>
                <w:bCs/>
              </w:rPr>
              <w:t>Je</w:t>
            </w:r>
            <w:r>
              <w:rPr>
                <w:rFonts w:cs="Arial"/>
                <w:bCs/>
              </w:rPr>
              <w:t>f</w:t>
            </w:r>
            <w:r w:rsidRPr="009B3E5F">
              <w:rPr>
                <w:rFonts w:cs="Arial"/>
                <w:bCs/>
              </w:rPr>
              <w:t>f</w:t>
            </w:r>
            <w:r>
              <w:rPr>
                <w:rFonts w:cs="Arial"/>
                <w:bCs/>
              </w:rPr>
              <w:t xml:space="preserve"> Enz, Chair</w:t>
            </w:r>
          </w:p>
          <w:p w:rsidR="009B3E5F" w:rsidRDefault="009B3E5F" w:rsidP="00C13D21">
            <w:pPr>
              <w:autoSpaceDE w:val="0"/>
              <w:autoSpaceDN w:val="0"/>
              <w:adjustRightInd w:val="0"/>
              <w:spacing w:line="360" w:lineRule="auto"/>
              <w:rPr>
                <w:rFonts w:cs="Arial"/>
                <w:bCs/>
              </w:rPr>
            </w:pPr>
            <w:r>
              <w:rPr>
                <w:rFonts w:cs="Arial"/>
                <w:bCs/>
              </w:rPr>
              <w:t>Todd Finnell</w:t>
            </w:r>
          </w:p>
          <w:p w:rsidR="009B3E5F" w:rsidRDefault="009B3E5F" w:rsidP="00C13D21">
            <w:pPr>
              <w:autoSpaceDE w:val="0"/>
              <w:autoSpaceDN w:val="0"/>
              <w:adjustRightInd w:val="0"/>
              <w:spacing w:line="360" w:lineRule="auto"/>
              <w:rPr>
                <w:rFonts w:cs="Arial"/>
                <w:bCs/>
              </w:rPr>
            </w:pPr>
            <w:r>
              <w:rPr>
                <w:rFonts w:cs="Arial"/>
                <w:bCs/>
              </w:rPr>
              <w:t>Gaylla Finnell</w:t>
            </w:r>
          </w:p>
          <w:p w:rsidR="009B3E5F" w:rsidRDefault="009B3E5F" w:rsidP="00C13D21">
            <w:pPr>
              <w:autoSpaceDE w:val="0"/>
              <w:autoSpaceDN w:val="0"/>
              <w:adjustRightInd w:val="0"/>
              <w:spacing w:line="360" w:lineRule="auto"/>
              <w:rPr>
                <w:rFonts w:cs="Arial"/>
                <w:bCs/>
              </w:rPr>
            </w:pPr>
            <w:r>
              <w:rPr>
                <w:rFonts w:cs="Arial"/>
                <w:bCs/>
              </w:rPr>
              <w:t>Jeff Cantwell</w:t>
            </w:r>
          </w:p>
          <w:p w:rsidR="009B3E5F" w:rsidRDefault="009B3E5F" w:rsidP="00C13D21">
            <w:pPr>
              <w:autoSpaceDE w:val="0"/>
              <w:autoSpaceDN w:val="0"/>
              <w:adjustRightInd w:val="0"/>
              <w:spacing w:line="360" w:lineRule="auto"/>
              <w:rPr>
                <w:rFonts w:cs="Arial"/>
                <w:bCs/>
              </w:rPr>
            </w:pPr>
            <w:r>
              <w:rPr>
                <w:rFonts w:cs="Arial"/>
                <w:bCs/>
              </w:rPr>
              <w:t>Angie Gallo</w:t>
            </w:r>
          </w:p>
          <w:p w:rsidR="009B3E5F" w:rsidRDefault="009B3E5F" w:rsidP="00C13D21">
            <w:pPr>
              <w:autoSpaceDE w:val="0"/>
              <w:autoSpaceDN w:val="0"/>
              <w:adjustRightInd w:val="0"/>
              <w:spacing w:line="360" w:lineRule="auto"/>
              <w:rPr>
                <w:rFonts w:cs="Arial"/>
                <w:bCs/>
              </w:rPr>
            </w:pPr>
            <w:r>
              <w:rPr>
                <w:rFonts w:cs="Arial"/>
                <w:bCs/>
              </w:rPr>
              <w:t>Priscilla Ortiz</w:t>
            </w:r>
          </w:p>
          <w:p w:rsidR="009B3E5F" w:rsidRDefault="009B3E5F" w:rsidP="00C13D21">
            <w:pPr>
              <w:autoSpaceDE w:val="0"/>
              <w:autoSpaceDN w:val="0"/>
              <w:adjustRightInd w:val="0"/>
              <w:spacing w:line="360" w:lineRule="auto"/>
              <w:rPr>
                <w:rFonts w:cs="Arial"/>
                <w:bCs/>
              </w:rPr>
            </w:pPr>
            <w:r>
              <w:rPr>
                <w:rFonts w:cs="Arial"/>
                <w:bCs/>
              </w:rPr>
              <w:t>Diana Ibarra</w:t>
            </w:r>
          </w:p>
          <w:p w:rsidR="009B3E5F" w:rsidRDefault="009B3E5F" w:rsidP="00C13D21">
            <w:pPr>
              <w:autoSpaceDE w:val="0"/>
              <w:autoSpaceDN w:val="0"/>
              <w:adjustRightInd w:val="0"/>
              <w:spacing w:line="360" w:lineRule="auto"/>
              <w:rPr>
                <w:rFonts w:cs="Arial"/>
                <w:bCs/>
              </w:rPr>
            </w:pPr>
            <w:r>
              <w:rPr>
                <w:rFonts w:cs="Arial"/>
                <w:bCs/>
              </w:rPr>
              <w:t>Dixie Krimm</w:t>
            </w:r>
          </w:p>
          <w:p w:rsidR="009B3E5F" w:rsidRDefault="009B3E5F" w:rsidP="00C13D21">
            <w:pPr>
              <w:autoSpaceDE w:val="0"/>
              <w:autoSpaceDN w:val="0"/>
              <w:adjustRightInd w:val="0"/>
              <w:spacing w:line="360" w:lineRule="auto"/>
              <w:rPr>
                <w:rFonts w:cs="Arial"/>
                <w:bCs/>
              </w:rPr>
            </w:pPr>
            <w:r>
              <w:rPr>
                <w:rFonts w:cs="Arial"/>
                <w:bCs/>
              </w:rPr>
              <w:t>Van Decker</w:t>
            </w:r>
          </w:p>
          <w:p w:rsidR="009B3E5F" w:rsidRDefault="009B3E5F" w:rsidP="00C13D21">
            <w:pPr>
              <w:autoSpaceDE w:val="0"/>
              <w:autoSpaceDN w:val="0"/>
              <w:adjustRightInd w:val="0"/>
              <w:spacing w:line="360" w:lineRule="auto"/>
              <w:rPr>
                <w:rFonts w:cs="Arial"/>
                <w:bCs/>
              </w:rPr>
            </w:pPr>
            <w:r>
              <w:rPr>
                <w:rFonts w:cs="Arial"/>
                <w:bCs/>
              </w:rPr>
              <w:t>Adriana Sano</w:t>
            </w:r>
          </w:p>
          <w:p w:rsidR="009B3E5F" w:rsidRPr="009B3E5F" w:rsidRDefault="009B3E5F" w:rsidP="00C13D21">
            <w:pPr>
              <w:autoSpaceDE w:val="0"/>
              <w:autoSpaceDN w:val="0"/>
              <w:adjustRightInd w:val="0"/>
              <w:spacing w:line="360" w:lineRule="auto"/>
              <w:rPr>
                <w:rFonts w:cs="Arial"/>
                <w:bCs/>
                <w:highlight w:val="yellow"/>
              </w:rPr>
            </w:pPr>
            <w:r>
              <w:rPr>
                <w:rFonts w:cs="Arial"/>
                <w:bCs/>
              </w:rPr>
              <w:t>Martha Olea</w:t>
            </w:r>
          </w:p>
        </w:tc>
      </w:tr>
      <w:tr w:rsidR="002F44B8" w:rsidRPr="00B9656C" w:rsidTr="00C13D21">
        <w:trPr>
          <w:trHeight w:val="80"/>
        </w:trPr>
        <w:tc>
          <w:tcPr>
            <w:tcW w:w="3863" w:type="dxa"/>
          </w:tcPr>
          <w:p w:rsidR="002F44B8" w:rsidRDefault="002F44B8" w:rsidP="000253BE">
            <w:pPr>
              <w:autoSpaceDE w:val="0"/>
              <w:autoSpaceDN w:val="0"/>
              <w:adjustRightInd w:val="0"/>
              <w:spacing w:line="360" w:lineRule="auto"/>
              <w:rPr>
                <w:rFonts w:cs="Arial"/>
                <w:b/>
                <w:bCs/>
              </w:rPr>
            </w:pPr>
            <w:r w:rsidRPr="00EE16CE">
              <w:rPr>
                <w:rFonts w:cs="Arial"/>
                <w:b/>
                <w:bCs/>
              </w:rPr>
              <w:t>Facilities</w:t>
            </w:r>
          </w:p>
          <w:p w:rsidR="008F10A3" w:rsidRPr="008F10A3" w:rsidRDefault="009B3E5F" w:rsidP="000253BE">
            <w:pPr>
              <w:autoSpaceDE w:val="0"/>
              <w:autoSpaceDN w:val="0"/>
              <w:adjustRightInd w:val="0"/>
              <w:spacing w:line="360" w:lineRule="auto"/>
              <w:rPr>
                <w:rFonts w:cs="Arial"/>
                <w:bCs/>
              </w:rPr>
            </w:pPr>
            <w:r>
              <w:rPr>
                <w:rFonts w:cs="Arial"/>
                <w:bCs/>
              </w:rPr>
              <w:t>Jeff Enz, Chair</w:t>
            </w:r>
          </w:p>
          <w:p w:rsidR="002F44B8" w:rsidRPr="00B9656C" w:rsidRDefault="002F44B8" w:rsidP="000253BE">
            <w:pPr>
              <w:autoSpaceDE w:val="0"/>
              <w:autoSpaceDN w:val="0"/>
              <w:adjustRightInd w:val="0"/>
              <w:spacing w:line="360" w:lineRule="auto"/>
              <w:rPr>
                <w:rFonts w:cs="Arial"/>
                <w:bCs/>
              </w:rPr>
            </w:pPr>
            <w:r>
              <w:rPr>
                <w:rFonts w:cs="Arial"/>
                <w:bCs/>
              </w:rPr>
              <w:t>Sergio Lopez</w:t>
            </w:r>
          </w:p>
          <w:p w:rsidR="002F44B8" w:rsidRPr="00B9656C" w:rsidRDefault="002F44B8" w:rsidP="000253BE">
            <w:pPr>
              <w:autoSpaceDE w:val="0"/>
              <w:autoSpaceDN w:val="0"/>
              <w:adjustRightInd w:val="0"/>
              <w:spacing w:line="360" w:lineRule="auto"/>
              <w:rPr>
                <w:rFonts w:cs="Arial"/>
                <w:bCs/>
              </w:rPr>
            </w:pPr>
            <w:r w:rsidRPr="00B9656C">
              <w:rPr>
                <w:rFonts w:cs="Arial"/>
                <w:bCs/>
              </w:rPr>
              <w:t>Rick Webster</w:t>
            </w:r>
          </w:p>
          <w:p w:rsidR="002F44B8" w:rsidRDefault="009B3E5F" w:rsidP="009B3E5F">
            <w:pPr>
              <w:autoSpaceDE w:val="0"/>
              <w:autoSpaceDN w:val="0"/>
              <w:adjustRightInd w:val="0"/>
              <w:spacing w:line="360" w:lineRule="auto"/>
              <w:rPr>
                <w:rFonts w:cs="Arial"/>
                <w:bCs/>
              </w:rPr>
            </w:pPr>
            <w:r>
              <w:rPr>
                <w:rFonts w:cs="Arial"/>
                <w:bCs/>
              </w:rPr>
              <w:t>John Lau</w:t>
            </w:r>
          </w:p>
          <w:p w:rsidR="009B3E5F" w:rsidRDefault="009B3E5F" w:rsidP="009B3E5F">
            <w:pPr>
              <w:autoSpaceDE w:val="0"/>
              <w:autoSpaceDN w:val="0"/>
              <w:adjustRightInd w:val="0"/>
              <w:spacing w:line="360" w:lineRule="auto"/>
              <w:rPr>
                <w:rFonts w:cs="Arial"/>
                <w:bCs/>
              </w:rPr>
            </w:pPr>
            <w:r>
              <w:rPr>
                <w:rFonts w:cs="Arial"/>
                <w:bCs/>
              </w:rPr>
              <w:t>Jose Lopez</w:t>
            </w:r>
          </w:p>
          <w:p w:rsidR="009B3E5F" w:rsidRDefault="009B3E5F" w:rsidP="009B3E5F">
            <w:pPr>
              <w:autoSpaceDE w:val="0"/>
              <w:autoSpaceDN w:val="0"/>
              <w:adjustRightInd w:val="0"/>
              <w:spacing w:line="360" w:lineRule="auto"/>
              <w:rPr>
                <w:rFonts w:cs="Arial"/>
                <w:bCs/>
              </w:rPr>
            </w:pPr>
            <w:r>
              <w:rPr>
                <w:rFonts w:cs="Arial"/>
                <w:bCs/>
              </w:rPr>
              <w:t>Ricardo Pradis</w:t>
            </w:r>
          </w:p>
          <w:p w:rsidR="009B3E5F" w:rsidRDefault="009B3E5F" w:rsidP="009B3E5F">
            <w:pPr>
              <w:autoSpaceDE w:val="0"/>
              <w:autoSpaceDN w:val="0"/>
              <w:adjustRightInd w:val="0"/>
              <w:spacing w:line="360" w:lineRule="auto"/>
              <w:rPr>
                <w:rFonts w:cs="Arial"/>
                <w:bCs/>
              </w:rPr>
            </w:pPr>
            <w:r>
              <w:rPr>
                <w:rFonts w:cs="Arial"/>
                <w:bCs/>
              </w:rPr>
              <w:t>Todd Hansink</w:t>
            </w:r>
          </w:p>
          <w:p w:rsidR="009B3E5F" w:rsidRDefault="009B3E5F" w:rsidP="009B3E5F">
            <w:pPr>
              <w:autoSpaceDE w:val="0"/>
              <w:autoSpaceDN w:val="0"/>
              <w:adjustRightInd w:val="0"/>
              <w:spacing w:line="360" w:lineRule="auto"/>
              <w:rPr>
                <w:rFonts w:cs="Arial"/>
                <w:bCs/>
              </w:rPr>
            </w:pPr>
            <w:r>
              <w:rPr>
                <w:rFonts w:cs="Arial"/>
                <w:bCs/>
              </w:rPr>
              <w:t>Jim Mecate</w:t>
            </w:r>
          </w:p>
          <w:p w:rsidR="009B3E5F" w:rsidRDefault="009B3E5F" w:rsidP="009B3E5F">
            <w:pPr>
              <w:autoSpaceDE w:val="0"/>
              <w:autoSpaceDN w:val="0"/>
              <w:adjustRightInd w:val="0"/>
              <w:spacing w:line="360" w:lineRule="auto"/>
              <w:rPr>
                <w:rFonts w:cs="Arial"/>
                <w:bCs/>
              </w:rPr>
            </w:pPr>
            <w:r>
              <w:rPr>
                <w:rFonts w:cs="Arial"/>
                <w:bCs/>
              </w:rPr>
              <w:t>Rhonda Ruiz</w:t>
            </w:r>
          </w:p>
          <w:p w:rsidR="009B3E5F" w:rsidRDefault="009B3E5F" w:rsidP="009B3E5F">
            <w:pPr>
              <w:autoSpaceDE w:val="0"/>
              <w:autoSpaceDN w:val="0"/>
              <w:adjustRightInd w:val="0"/>
              <w:spacing w:line="360" w:lineRule="auto"/>
              <w:rPr>
                <w:rFonts w:cs="Arial"/>
                <w:bCs/>
              </w:rPr>
            </w:pPr>
            <w:r>
              <w:rPr>
                <w:rFonts w:cs="Arial"/>
                <w:bCs/>
              </w:rPr>
              <w:t>Carol Cortez-Ramirez</w:t>
            </w:r>
          </w:p>
          <w:p w:rsidR="009B3E5F" w:rsidRDefault="009B3E5F" w:rsidP="009B3E5F">
            <w:pPr>
              <w:autoSpaceDE w:val="0"/>
              <w:autoSpaceDN w:val="0"/>
              <w:adjustRightInd w:val="0"/>
              <w:spacing w:line="360" w:lineRule="auto"/>
              <w:rPr>
                <w:rFonts w:cs="Arial"/>
                <w:bCs/>
              </w:rPr>
            </w:pPr>
            <w:r>
              <w:rPr>
                <w:rFonts w:cs="Arial"/>
                <w:bCs/>
              </w:rPr>
              <w:t>Hector Curiel</w:t>
            </w:r>
          </w:p>
          <w:p w:rsidR="009B3E5F" w:rsidRDefault="009B3E5F" w:rsidP="009B3E5F">
            <w:pPr>
              <w:autoSpaceDE w:val="0"/>
              <w:autoSpaceDN w:val="0"/>
              <w:adjustRightInd w:val="0"/>
              <w:spacing w:line="360" w:lineRule="auto"/>
              <w:rPr>
                <w:rFonts w:cs="Arial"/>
                <w:bCs/>
              </w:rPr>
            </w:pPr>
            <w:r>
              <w:rPr>
                <w:rFonts w:cs="Arial"/>
                <w:bCs/>
              </w:rPr>
              <w:t>Priscilla Ortiz</w:t>
            </w:r>
          </w:p>
          <w:p w:rsidR="009B3E5F" w:rsidRDefault="009B3E5F" w:rsidP="009B3E5F">
            <w:pPr>
              <w:autoSpaceDE w:val="0"/>
              <w:autoSpaceDN w:val="0"/>
              <w:adjustRightInd w:val="0"/>
              <w:spacing w:line="360" w:lineRule="auto"/>
              <w:rPr>
                <w:rFonts w:cs="Arial"/>
                <w:bCs/>
              </w:rPr>
            </w:pPr>
            <w:r>
              <w:rPr>
                <w:rFonts w:cs="Arial"/>
                <w:bCs/>
              </w:rPr>
              <w:t>Emily Blancarte</w:t>
            </w:r>
          </w:p>
          <w:p w:rsidR="00053504" w:rsidRPr="00B9656C" w:rsidRDefault="00053504" w:rsidP="009B3E5F">
            <w:pPr>
              <w:autoSpaceDE w:val="0"/>
              <w:autoSpaceDN w:val="0"/>
              <w:adjustRightInd w:val="0"/>
              <w:spacing w:line="360" w:lineRule="auto"/>
              <w:rPr>
                <w:rFonts w:cs="Arial"/>
                <w:bCs/>
              </w:rPr>
            </w:pPr>
            <w:r>
              <w:rPr>
                <w:rFonts w:cs="Arial"/>
                <w:bCs/>
              </w:rPr>
              <w:t>Angie Gallo</w:t>
            </w:r>
          </w:p>
        </w:tc>
        <w:tc>
          <w:tcPr>
            <w:tcW w:w="4248" w:type="dxa"/>
          </w:tcPr>
          <w:p w:rsidR="002F44B8" w:rsidRPr="009A218F" w:rsidRDefault="002F44B8" w:rsidP="00F14846">
            <w:pPr>
              <w:autoSpaceDE w:val="0"/>
              <w:autoSpaceDN w:val="0"/>
              <w:adjustRightInd w:val="0"/>
              <w:spacing w:line="360" w:lineRule="auto"/>
              <w:rPr>
                <w:rFonts w:cs="Arial"/>
                <w:bCs/>
              </w:rPr>
            </w:pPr>
          </w:p>
        </w:tc>
      </w:tr>
    </w:tbl>
    <w:p w:rsidR="008B2B4E" w:rsidRPr="00B9656C" w:rsidRDefault="00064794" w:rsidP="004358FE">
      <w:pPr>
        <w:pStyle w:val="Heading1"/>
        <w:spacing w:before="0"/>
        <w:rPr>
          <w:rFonts w:asciiTheme="minorHAnsi" w:hAnsiTheme="minorHAnsi" w:cs="Arial"/>
          <w:color w:val="auto"/>
          <w:sz w:val="22"/>
          <w:szCs w:val="22"/>
        </w:rPr>
      </w:pPr>
      <w:bookmarkStart w:id="7" w:name="introduction"/>
      <w:bookmarkStart w:id="8" w:name="_Toc395794413"/>
      <w:r w:rsidRPr="00B9656C">
        <w:rPr>
          <w:rFonts w:asciiTheme="minorHAnsi" w:hAnsiTheme="minorHAnsi" w:cs="Arial"/>
          <w:color w:val="auto"/>
          <w:sz w:val="22"/>
          <w:szCs w:val="22"/>
        </w:rPr>
        <w:lastRenderedPageBreak/>
        <w:t>I</w:t>
      </w:r>
      <w:r w:rsidR="0038010D" w:rsidRPr="00B9656C">
        <w:rPr>
          <w:rFonts w:asciiTheme="minorHAnsi" w:hAnsiTheme="minorHAnsi" w:cs="Arial"/>
          <w:color w:val="auto"/>
          <w:sz w:val="22"/>
          <w:szCs w:val="22"/>
        </w:rPr>
        <w:t>NTRODUCTION</w:t>
      </w:r>
      <w:bookmarkEnd w:id="7"/>
      <w:bookmarkEnd w:id="8"/>
    </w:p>
    <w:p w:rsidR="00D95ECC" w:rsidRPr="00B9656C" w:rsidRDefault="00D95ECC" w:rsidP="00A23C13">
      <w:pPr>
        <w:spacing w:after="0" w:line="240" w:lineRule="auto"/>
        <w:jc w:val="center"/>
        <w:rPr>
          <w:rFonts w:cs="Arial"/>
          <w:b/>
        </w:rPr>
      </w:pPr>
    </w:p>
    <w:p w:rsidR="00E91992" w:rsidRPr="00B9656C" w:rsidRDefault="00E91992" w:rsidP="00A23C13">
      <w:pPr>
        <w:spacing w:after="0" w:line="480" w:lineRule="auto"/>
        <w:ind w:firstLine="432"/>
        <w:rPr>
          <w:rFonts w:cs="Arial"/>
        </w:rPr>
      </w:pPr>
      <w:r w:rsidRPr="00B9656C">
        <w:rPr>
          <w:rFonts w:cs="Arial"/>
        </w:rPr>
        <w:t xml:space="preserve">The </w:t>
      </w:r>
      <w:r w:rsidR="005A09B9" w:rsidRPr="00B9656C">
        <w:rPr>
          <w:rFonts w:cs="Arial"/>
        </w:rPr>
        <w:t>2</w:t>
      </w:r>
      <w:r w:rsidR="00883308" w:rsidRPr="00B9656C">
        <w:rPr>
          <w:rFonts w:cs="Arial"/>
        </w:rPr>
        <w:t>0</w:t>
      </w:r>
      <w:r w:rsidR="00347C23" w:rsidRPr="00B9656C">
        <w:rPr>
          <w:rFonts w:cs="Arial"/>
        </w:rPr>
        <w:t>1</w:t>
      </w:r>
      <w:r w:rsidR="009B3E5F">
        <w:rPr>
          <w:rFonts w:cs="Arial"/>
        </w:rPr>
        <w:t>2</w:t>
      </w:r>
      <w:r w:rsidR="00347C23" w:rsidRPr="00B9656C">
        <w:rPr>
          <w:rFonts w:cs="Arial"/>
        </w:rPr>
        <w:t>-201</w:t>
      </w:r>
      <w:r w:rsidR="009B3E5F">
        <w:rPr>
          <w:rFonts w:cs="Arial"/>
        </w:rPr>
        <w:t>5</w:t>
      </w:r>
      <w:r w:rsidR="00883308" w:rsidRPr="00B9656C">
        <w:rPr>
          <w:rFonts w:cs="Arial"/>
        </w:rPr>
        <w:t xml:space="preserve"> </w:t>
      </w:r>
      <w:r w:rsidRPr="00B9656C">
        <w:rPr>
          <w:rFonts w:cs="Arial"/>
        </w:rPr>
        <w:t xml:space="preserve">Educational Master Plan </w:t>
      </w:r>
      <w:r w:rsidR="00FC0C49" w:rsidRPr="00B9656C">
        <w:rPr>
          <w:rFonts w:cs="Arial"/>
        </w:rPr>
        <w:t xml:space="preserve">(EMP) </w:t>
      </w:r>
      <w:r w:rsidR="00B47EAC" w:rsidRPr="00B9656C">
        <w:rPr>
          <w:rFonts w:cs="Arial"/>
        </w:rPr>
        <w:t xml:space="preserve">is a result of the continuation of the inclusive planning </w:t>
      </w:r>
      <w:r w:rsidR="00FC0C49" w:rsidRPr="00B9656C">
        <w:rPr>
          <w:rFonts w:cs="Arial"/>
        </w:rPr>
        <w:t>process that was de</w:t>
      </w:r>
      <w:r w:rsidR="00883308" w:rsidRPr="00B9656C">
        <w:rPr>
          <w:rFonts w:cs="Arial"/>
        </w:rPr>
        <w:t xml:space="preserve">veloped for </w:t>
      </w:r>
      <w:r w:rsidR="007439A5" w:rsidRPr="00B9656C">
        <w:rPr>
          <w:rFonts w:cs="Arial"/>
        </w:rPr>
        <w:t>the 2008</w:t>
      </w:r>
      <w:r w:rsidRPr="00B9656C">
        <w:rPr>
          <w:rFonts w:cs="Arial"/>
        </w:rPr>
        <w:t>-2009</w:t>
      </w:r>
      <w:r w:rsidR="00883308" w:rsidRPr="00B9656C">
        <w:rPr>
          <w:rFonts w:cs="Arial"/>
        </w:rPr>
        <w:t xml:space="preserve"> academic year</w:t>
      </w:r>
      <w:r w:rsidR="00347C23" w:rsidRPr="00B9656C">
        <w:rPr>
          <w:rFonts w:cs="Arial"/>
        </w:rPr>
        <w:t xml:space="preserve"> and refined in </w:t>
      </w:r>
      <w:r w:rsidR="00B47EAC" w:rsidRPr="00B9656C">
        <w:rPr>
          <w:rFonts w:cs="Arial"/>
        </w:rPr>
        <w:t xml:space="preserve">subsequent years </w:t>
      </w:r>
      <w:r w:rsidR="00C25AE9" w:rsidRPr="00B9656C">
        <w:rPr>
          <w:rFonts w:cs="Arial"/>
        </w:rPr>
        <w:t>2009-2010</w:t>
      </w:r>
      <w:r w:rsidR="002F071B">
        <w:rPr>
          <w:rFonts w:cs="Arial"/>
        </w:rPr>
        <w:t xml:space="preserve">, </w:t>
      </w:r>
      <w:r w:rsidR="00C25AE9" w:rsidRPr="00B9656C">
        <w:rPr>
          <w:rFonts w:cs="Arial"/>
        </w:rPr>
        <w:t>2010-2011</w:t>
      </w:r>
      <w:r w:rsidR="007D354B">
        <w:rPr>
          <w:rFonts w:cs="Arial"/>
        </w:rPr>
        <w:t xml:space="preserve">, </w:t>
      </w:r>
      <w:r w:rsidR="002F071B">
        <w:rPr>
          <w:rFonts w:cs="Arial"/>
        </w:rPr>
        <w:t>2011-2012</w:t>
      </w:r>
      <w:r w:rsidR="007D354B">
        <w:rPr>
          <w:rFonts w:cs="Arial"/>
        </w:rPr>
        <w:t>, 2012-2013</w:t>
      </w:r>
      <w:r w:rsidR="009B3E5F">
        <w:rPr>
          <w:rFonts w:cs="Arial"/>
        </w:rPr>
        <w:t>, and 2013-2014</w:t>
      </w:r>
      <w:r w:rsidR="002F071B">
        <w:rPr>
          <w:rFonts w:cs="Arial"/>
        </w:rPr>
        <w:t xml:space="preserve"> </w:t>
      </w:r>
      <w:r w:rsidR="00FC0C49" w:rsidRPr="00B9656C">
        <w:rPr>
          <w:rFonts w:cs="Arial"/>
        </w:rPr>
        <w:t xml:space="preserve">in an ongoing effort to </w:t>
      </w:r>
      <w:r w:rsidR="0097616C" w:rsidRPr="00B9656C">
        <w:rPr>
          <w:rFonts w:cs="Arial"/>
        </w:rPr>
        <w:t xml:space="preserve">improve </w:t>
      </w:r>
      <w:r w:rsidR="00EE524E" w:rsidRPr="00B9656C">
        <w:rPr>
          <w:rFonts w:cs="Arial"/>
        </w:rPr>
        <w:t xml:space="preserve">the </w:t>
      </w:r>
      <w:r w:rsidR="00FC0C49" w:rsidRPr="00B9656C">
        <w:rPr>
          <w:rFonts w:cs="Arial"/>
        </w:rPr>
        <w:t>s</w:t>
      </w:r>
      <w:r w:rsidR="00883308" w:rsidRPr="00B9656C">
        <w:rPr>
          <w:rFonts w:cs="Arial"/>
        </w:rPr>
        <w:t>ystematic and sustainable planning</w:t>
      </w:r>
      <w:r w:rsidR="00FC0C49" w:rsidRPr="00B9656C">
        <w:rPr>
          <w:rFonts w:cs="Arial"/>
        </w:rPr>
        <w:t xml:space="preserve"> process for I</w:t>
      </w:r>
      <w:r w:rsidR="003E3476" w:rsidRPr="00B9656C">
        <w:rPr>
          <w:rFonts w:cs="Arial"/>
        </w:rPr>
        <w:t>VC</w:t>
      </w:r>
      <w:r w:rsidR="00D95ECC" w:rsidRPr="00B9656C">
        <w:rPr>
          <w:rFonts w:cs="Arial"/>
        </w:rPr>
        <w:t>.</w:t>
      </w:r>
      <w:r w:rsidR="003E3476" w:rsidRPr="00B9656C">
        <w:rPr>
          <w:rFonts w:cs="Arial"/>
        </w:rPr>
        <w:t xml:space="preserve"> </w:t>
      </w:r>
      <w:r w:rsidR="00883308" w:rsidRPr="00B9656C">
        <w:rPr>
          <w:rFonts w:cs="Arial"/>
        </w:rPr>
        <w:t xml:space="preserve">  </w:t>
      </w:r>
    </w:p>
    <w:p w:rsidR="00D95ECC" w:rsidRPr="00B9656C" w:rsidRDefault="005A09B9" w:rsidP="00A23C13">
      <w:pPr>
        <w:spacing w:after="0" w:line="480" w:lineRule="auto"/>
        <w:ind w:firstLine="432"/>
        <w:rPr>
          <w:rFonts w:cs="Arial"/>
        </w:rPr>
      </w:pPr>
      <w:r w:rsidRPr="00DD51DC">
        <w:rPr>
          <w:rFonts w:cs="Arial"/>
        </w:rPr>
        <w:t>The E</w:t>
      </w:r>
      <w:r w:rsidR="00FC0C49" w:rsidRPr="00DD51DC">
        <w:rPr>
          <w:rFonts w:cs="Arial"/>
        </w:rPr>
        <w:t xml:space="preserve">MP </w:t>
      </w:r>
      <w:r w:rsidR="003756CE" w:rsidRPr="00DD51DC">
        <w:rPr>
          <w:rFonts w:cs="Arial"/>
        </w:rPr>
        <w:t xml:space="preserve">Progress Report </w:t>
      </w:r>
      <w:r w:rsidR="00DD51DC" w:rsidRPr="00DD51DC">
        <w:rPr>
          <w:rFonts w:cs="Arial"/>
        </w:rPr>
        <w:t>consists of four</w:t>
      </w:r>
      <w:r w:rsidR="00FC0C49" w:rsidRPr="00DD51DC">
        <w:rPr>
          <w:rFonts w:cs="Arial"/>
        </w:rPr>
        <w:t xml:space="preserve"> sections</w:t>
      </w:r>
      <w:r w:rsidR="00F67809" w:rsidRPr="00DD51DC">
        <w:rPr>
          <w:rFonts w:cs="Arial"/>
        </w:rPr>
        <w:t xml:space="preserve">:  </w:t>
      </w:r>
      <w:r w:rsidR="00D95ECC" w:rsidRPr="00DD51DC">
        <w:rPr>
          <w:rFonts w:cs="Arial"/>
        </w:rPr>
        <w:t>mission, planning process, community profile,  and recommendations from the EMP</w:t>
      </w:r>
      <w:r w:rsidR="003E3476" w:rsidRPr="00DD51DC">
        <w:rPr>
          <w:rFonts w:cs="Arial"/>
        </w:rPr>
        <w:t>C</w:t>
      </w:r>
      <w:r w:rsidR="00FC0C49" w:rsidRPr="00DD51DC">
        <w:rPr>
          <w:rFonts w:cs="Arial"/>
        </w:rPr>
        <w:t xml:space="preserve">. </w:t>
      </w:r>
      <w:r w:rsidR="00D95ECC" w:rsidRPr="00DD51DC">
        <w:rPr>
          <w:rFonts w:cs="Arial"/>
        </w:rPr>
        <w:t>In</w:t>
      </w:r>
      <w:r w:rsidR="00D95ECC" w:rsidRPr="00B9656C">
        <w:rPr>
          <w:rFonts w:cs="Arial"/>
        </w:rPr>
        <w:t xml:space="preserve"> addition to the mission, t</w:t>
      </w:r>
      <w:r w:rsidR="00FC0C49" w:rsidRPr="00B9656C">
        <w:rPr>
          <w:rFonts w:cs="Arial"/>
        </w:rPr>
        <w:t xml:space="preserve">he first </w:t>
      </w:r>
      <w:r w:rsidR="00D95ECC" w:rsidRPr="00B9656C">
        <w:rPr>
          <w:rFonts w:cs="Arial"/>
        </w:rPr>
        <w:t xml:space="preserve">section </w:t>
      </w:r>
      <w:r w:rsidR="00FC0C49" w:rsidRPr="00B9656C">
        <w:rPr>
          <w:rFonts w:cs="Arial"/>
        </w:rPr>
        <w:t>includes</w:t>
      </w:r>
      <w:r w:rsidR="00D95ECC" w:rsidRPr="00B9656C">
        <w:rPr>
          <w:rFonts w:cs="Arial"/>
        </w:rPr>
        <w:t xml:space="preserve"> the </w:t>
      </w:r>
      <w:r w:rsidR="00D53555">
        <w:rPr>
          <w:rFonts w:cs="Arial"/>
        </w:rPr>
        <w:t>Imperial Valley College</w:t>
      </w:r>
      <w:r w:rsidR="00FC0C49" w:rsidRPr="00B9656C">
        <w:rPr>
          <w:rFonts w:cs="Arial"/>
        </w:rPr>
        <w:t xml:space="preserve"> </w:t>
      </w:r>
      <w:r w:rsidR="00883308" w:rsidRPr="00B9656C">
        <w:rPr>
          <w:rFonts w:cs="Arial"/>
        </w:rPr>
        <w:t>purpose, val</w:t>
      </w:r>
      <w:r w:rsidR="000D7A34" w:rsidRPr="00B9656C">
        <w:rPr>
          <w:rFonts w:cs="Arial"/>
        </w:rPr>
        <w:t>ues</w:t>
      </w:r>
      <w:r w:rsidR="00342EEB" w:rsidRPr="00B9656C">
        <w:rPr>
          <w:rFonts w:cs="Arial"/>
        </w:rPr>
        <w:t xml:space="preserve">, and </w:t>
      </w:r>
      <w:r w:rsidR="00FC0C49" w:rsidRPr="00B9656C">
        <w:rPr>
          <w:rFonts w:cs="Arial"/>
        </w:rPr>
        <w:t xml:space="preserve">institutional student learning outcomes, followed by </w:t>
      </w:r>
      <w:r w:rsidR="00C84C7A">
        <w:rPr>
          <w:rFonts w:cs="Arial"/>
        </w:rPr>
        <w:t>the institutional</w:t>
      </w:r>
      <w:r w:rsidR="0097616C" w:rsidRPr="00B9656C">
        <w:rPr>
          <w:rFonts w:cs="Arial"/>
        </w:rPr>
        <w:t xml:space="preserve"> </w:t>
      </w:r>
      <w:r w:rsidR="00342EEB" w:rsidRPr="00B9656C">
        <w:rPr>
          <w:rFonts w:cs="Arial"/>
        </w:rPr>
        <w:t xml:space="preserve">goals </w:t>
      </w:r>
      <w:r w:rsidR="005C5A5E" w:rsidRPr="00B9656C">
        <w:rPr>
          <w:rFonts w:cs="Arial"/>
        </w:rPr>
        <w:t>and objectives</w:t>
      </w:r>
      <w:r w:rsidR="00B86F59" w:rsidRPr="00B9656C">
        <w:rPr>
          <w:rFonts w:cs="Arial"/>
        </w:rPr>
        <w:t xml:space="preserve">. </w:t>
      </w:r>
      <w:r w:rsidR="00252CD7" w:rsidRPr="00B9656C">
        <w:rPr>
          <w:rFonts w:cs="Arial"/>
        </w:rPr>
        <w:t xml:space="preserve">The second section </w:t>
      </w:r>
      <w:r w:rsidR="00D95ECC" w:rsidRPr="00B9656C">
        <w:rPr>
          <w:rFonts w:cs="Arial"/>
        </w:rPr>
        <w:t xml:space="preserve">summarizes </w:t>
      </w:r>
      <w:r w:rsidR="00252CD7" w:rsidRPr="00B9656C">
        <w:rPr>
          <w:rFonts w:cs="Arial"/>
        </w:rPr>
        <w:t>the planning process</w:t>
      </w:r>
      <w:r w:rsidR="005F43B1" w:rsidRPr="00B9656C">
        <w:rPr>
          <w:rFonts w:cs="Arial"/>
        </w:rPr>
        <w:t xml:space="preserve"> for</w:t>
      </w:r>
      <w:r w:rsidR="0097616C" w:rsidRPr="00B9656C">
        <w:rPr>
          <w:rFonts w:cs="Arial"/>
        </w:rPr>
        <w:t xml:space="preserve"> </w:t>
      </w:r>
      <w:r w:rsidR="0097616C" w:rsidRPr="002274FC">
        <w:rPr>
          <w:rFonts w:cs="Arial"/>
        </w:rPr>
        <w:t>201</w:t>
      </w:r>
      <w:r w:rsidR="00C84C7A">
        <w:rPr>
          <w:rFonts w:cs="Arial"/>
        </w:rPr>
        <w:t>3</w:t>
      </w:r>
      <w:r w:rsidR="0097616C" w:rsidRPr="002274FC">
        <w:rPr>
          <w:rFonts w:cs="Arial"/>
        </w:rPr>
        <w:t>-201</w:t>
      </w:r>
      <w:r w:rsidR="00C84C7A">
        <w:rPr>
          <w:rFonts w:cs="Arial"/>
        </w:rPr>
        <w:t>4</w:t>
      </w:r>
      <w:r w:rsidR="00252CD7" w:rsidRPr="00B9656C">
        <w:rPr>
          <w:rFonts w:cs="Arial"/>
        </w:rPr>
        <w:t xml:space="preserve">, </w:t>
      </w:r>
      <w:r w:rsidR="00C636C1" w:rsidRPr="00B9656C">
        <w:rPr>
          <w:rFonts w:cs="Arial"/>
        </w:rPr>
        <w:t xml:space="preserve">and </w:t>
      </w:r>
      <w:r w:rsidR="004954E0" w:rsidRPr="00B9656C">
        <w:rPr>
          <w:rFonts w:cs="Arial"/>
        </w:rPr>
        <w:t>an evaluation with re</w:t>
      </w:r>
      <w:r w:rsidR="00347C23" w:rsidRPr="00B9656C">
        <w:rPr>
          <w:rFonts w:cs="Arial"/>
        </w:rPr>
        <w:t xml:space="preserve">commendations </w:t>
      </w:r>
      <w:r w:rsidR="004954E0" w:rsidRPr="00B9656C">
        <w:rPr>
          <w:rFonts w:cs="Arial"/>
        </w:rPr>
        <w:t>for</w:t>
      </w:r>
      <w:r w:rsidR="00C636C1" w:rsidRPr="00B9656C">
        <w:rPr>
          <w:rFonts w:cs="Arial"/>
        </w:rPr>
        <w:t xml:space="preserve"> </w:t>
      </w:r>
      <w:r w:rsidR="00C84C7A">
        <w:rPr>
          <w:rFonts w:cs="Arial"/>
        </w:rPr>
        <w:t xml:space="preserve">improvements in </w:t>
      </w:r>
      <w:r w:rsidR="00C636C1" w:rsidRPr="00B9656C">
        <w:rPr>
          <w:rFonts w:cs="Arial"/>
        </w:rPr>
        <w:t xml:space="preserve">the planning process. </w:t>
      </w:r>
      <w:r w:rsidR="00844EB6">
        <w:rPr>
          <w:rFonts w:cs="Arial"/>
        </w:rPr>
        <w:t xml:space="preserve"> </w:t>
      </w:r>
      <w:r w:rsidR="00C479A8" w:rsidRPr="00B9656C">
        <w:rPr>
          <w:rFonts w:cs="Arial"/>
        </w:rPr>
        <w:t xml:space="preserve">The third section </w:t>
      </w:r>
      <w:r w:rsidR="00DE5730" w:rsidRPr="00B9656C">
        <w:rPr>
          <w:rFonts w:cs="Arial"/>
        </w:rPr>
        <w:t>is a community profile</w:t>
      </w:r>
      <w:r w:rsidR="002F071B" w:rsidRPr="003D63F9">
        <w:rPr>
          <w:rFonts w:cs="Arial"/>
        </w:rPr>
        <w:t>,</w:t>
      </w:r>
      <w:r w:rsidR="00DE5730" w:rsidRPr="003D63F9">
        <w:rPr>
          <w:rFonts w:cs="Arial"/>
        </w:rPr>
        <w:t xml:space="preserve"> and t</w:t>
      </w:r>
      <w:r w:rsidR="00342EEB" w:rsidRPr="003D63F9">
        <w:rPr>
          <w:rFonts w:cs="Arial"/>
        </w:rPr>
        <w:t xml:space="preserve">he </w:t>
      </w:r>
      <w:r w:rsidR="008B5050" w:rsidRPr="003D63F9">
        <w:rPr>
          <w:rFonts w:cs="Arial"/>
        </w:rPr>
        <w:t>fourth</w:t>
      </w:r>
      <w:r w:rsidR="00342EEB" w:rsidRPr="003D63F9">
        <w:rPr>
          <w:rFonts w:cs="Arial"/>
        </w:rPr>
        <w:t xml:space="preserve"> section</w:t>
      </w:r>
      <w:r w:rsidR="00D95ECC" w:rsidRPr="003D63F9">
        <w:rPr>
          <w:rFonts w:cs="Arial"/>
        </w:rPr>
        <w:t xml:space="preserve"> offers </w:t>
      </w:r>
      <w:r w:rsidR="00C636C1" w:rsidRPr="003D63F9">
        <w:rPr>
          <w:rFonts w:cs="Arial"/>
        </w:rPr>
        <w:t xml:space="preserve">an update on </w:t>
      </w:r>
      <w:r w:rsidR="003D63F9" w:rsidRPr="003D63F9">
        <w:rPr>
          <w:rFonts w:cs="Arial"/>
        </w:rPr>
        <w:t xml:space="preserve">the process of program review, resource allocation, and budget development. </w:t>
      </w:r>
      <w:r w:rsidR="003D63F9">
        <w:rPr>
          <w:rFonts w:cs="Arial"/>
        </w:rPr>
        <w:t xml:space="preserve"> </w:t>
      </w:r>
      <w:r w:rsidR="00C636C1" w:rsidRPr="00B9656C">
        <w:rPr>
          <w:rFonts w:cs="Arial"/>
        </w:rPr>
        <w:t xml:space="preserve">The EMP </w:t>
      </w:r>
      <w:r w:rsidR="00C479A8" w:rsidRPr="00B9656C">
        <w:rPr>
          <w:rFonts w:cs="Arial"/>
        </w:rPr>
        <w:t xml:space="preserve">concludes with recommendations </w:t>
      </w:r>
      <w:r w:rsidR="0097616C" w:rsidRPr="00B9656C">
        <w:rPr>
          <w:rFonts w:cs="Arial"/>
        </w:rPr>
        <w:t>stemming from the E</w:t>
      </w:r>
      <w:r w:rsidR="003E3476" w:rsidRPr="00B9656C">
        <w:rPr>
          <w:rFonts w:cs="Arial"/>
        </w:rPr>
        <w:t>MPC’s r</w:t>
      </w:r>
      <w:r w:rsidR="0097616C" w:rsidRPr="00B9656C">
        <w:rPr>
          <w:rFonts w:cs="Arial"/>
        </w:rPr>
        <w:t xml:space="preserve">eview of the overall planning processes and the </w:t>
      </w:r>
      <w:r w:rsidR="00B86F59" w:rsidRPr="00B9656C">
        <w:rPr>
          <w:rFonts w:cs="Arial"/>
        </w:rPr>
        <w:t xml:space="preserve">recommendations from the committees responsible for the review and revision of the resource </w:t>
      </w:r>
      <w:r w:rsidR="00C84C7A">
        <w:rPr>
          <w:rFonts w:cs="Arial"/>
        </w:rPr>
        <w:t>requests for prioritizing in budget development.</w:t>
      </w:r>
      <w:r w:rsidR="00351AE3" w:rsidRPr="00B9656C">
        <w:rPr>
          <w:rFonts w:cs="Arial"/>
        </w:rPr>
        <w:t xml:space="preserve"> </w:t>
      </w:r>
      <w:r w:rsidR="00844EB6">
        <w:rPr>
          <w:rFonts w:cs="Arial"/>
        </w:rPr>
        <w:t xml:space="preserve"> </w:t>
      </w:r>
      <w:r w:rsidR="003756CE">
        <w:rPr>
          <w:rFonts w:cs="Arial"/>
        </w:rPr>
        <w:t xml:space="preserve">Included in this section is a description of the process of review of the resource committee’s prioritization by the Budget and Fiscal Planning Committee and the final actions of the President’s Cabinet in development of the 2014-2015 budget with decisions on funding of resource requests stemming from the program review process.   </w:t>
      </w:r>
    </w:p>
    <w:p w:rsidR="003A5E8C" w:rsidRPr="00B9656C" w:rsidRDefault="003A5E8C" w:rsidP="00C84C7A">
      <w:pPr>
        <w:jc w:val="center"/>
        <w:rPr>
          <w:rFonts w:eastAsiaTheme="majorEastAsia" w:cs="Arial"/>
          <w:b/>
        </w:rPr>
      </w:pPr>
      <w:r w:rsidRPr="00B9656C">
        <w:rPr>
          <w:rFonts w:cs="Arial"/>
          <w:bCs/>
        </w:rPr>
        <w:br w:type="page"/>
      </w:r>
    </w:p>
    <w:p w:rsidR="007439A5" w:rsidRPr="00B9656C" w:rsidRDefault="00342EEB" w:rsidP="00963275">
      <w:pPr>
        <w:pStyle w:val="Heading1"/>
        <w:spacing w:before="200" w:after="200"/>
        <w:rPr>
          <w:rFonts w:asciiTheme="minorHAnsi" w:hAnsiTheme="minorHAnsi" w:cs="Arial"/>
          <w:bCs w:val="0"/>
          <w:color w:val="auto"/>
          <w:sz w:val="22"/>
          <w:szCs w:val="22"/>
        </w:rPr>
      </w:pPr>
      <w:bookmarkStart w:id="9" w:name="_Toc395794414"/>
      <w:r w:rsidRPr="00B9656C">
        <w:rPr>
          <w:rFonts w:asciiTheme="minorHAnsi" w:hAnsiTheme="minorHAnsi" w:cs="Arial"/>
          <w:bCs w:val="0"/>
          <w:color w:val="auto"/>
          <w:sz w:val="22"/>
          <w:szCs w:val="22"/>
        </w:rPr>
        <w:lastRenderedPageBreak/>
        <w:t>MI</w:t>
      </w:r>
      <w:r w:rsidR="005C5A5E" w:rsidRPr="00B9656C">
        <w:rPr>
          <w:rFonts w:asciiTheme="minorHAnsi" w:hAnsiTheme="minorHAnsi" w:cs="Arial"/>
          <w:bCs w:val="0"/>
          <w:color w:val="auto"/>
          <w:sz w:val="22"/>
          <w:szCs w:val="22"/>
        </w:rPr>
        <w:t>SSION, PURPOSE, VALUES, GOALS AND OBJECTIVES</w:t>
      </w:r>
      <w:bookmarkEnd w:id="9"/>
    </w:p>
    <w:p w:rsidR="005C5A5E" w:rsidRPr="00B9656C" w:rsidRDefault="005C5A5E" w:rsidP="00A23C13">
      <w:pPr>
        <w:autoSpaceDE w:val="0"/>
        <w:autoSpaceDN w:val="0"/>
        <w:adjustRightInd w:val="0"/>
        <w:spacing w:after="0" w:line="480" w:lineRule="auto"/>
        <w:rPr>
          <w:rFonts w:cs="Arial"/>
          <w:b/>
          <w:bCs/>
        </w:rPr>
      </w:pPr>
      <w:bookmarkStart w:id="10" w:name="mission"/>
      <w:r w:rsidRPr="00B9656C">
        <w:rPr>
          <w:rFonts w:cs="Arial"/>
          <w:b/>
          <w:bCs/>
        </w:rPr>
        <w:t>M</w:t>
      </w:r>
      <w:r w:rsidR="001C130A" w:rsidRPr="00B9656C">
        <w:rPr>
          <w:rFonts w:cs="Arial"/>
          <w:b/>
          <w:bCs/>
        </w:rPr>
        <w:t>ission</w:t>
      </w:r>
    </w:p>
    <w:bookmarkEnd w:id="10"/>
    <w:p w:rsidR="007439A5" w:rsidRPr="00B9656C" w:rsidRDefault="007439A5" w:rsidP="00A23C13">
      <w:pPr>
        <w:autoSpaceDE w:val="0"/>
        <w:autoSpaceDN w:val="0"/>
        <w:adjustRightInd w:val="0"/>
        <w:spacing w:after="0" w:line="480" w:lineRule="auto"/>
        <w:ind w:firstLine="432"/>
        <w:rPr>
          <w:rFonts w:cs="Arial"/>
          <w:bCs/>
        </w:rPr>
      </w:pPr>
      <w:r w:rsidRPr="00B9656C">
        <w:rPr>
          <w:rFonts w:cs="Arial"/>
          <w:bCs/>
        </w:rPr>
        <w:t xml:space="preserve">The mission of </w:t>
      </w:r>
      <w:r w:rsidR="00D95ECC" w:rsidRPr="00B9656C">
        <w:rPr>
          <w:rFonts w:cs="Arial"/>
          <w:bCs/>
        </w:rPr>
        <w:t xml:space="preserve">IVC </w:t>
      </w:r>
      <w:r w:rsidRPr="00B9656C">
        <w:rPr>
          <w:rFonts w:cs="Arial"/>
          <w:bCs/>
        </w:rPr>
        <w:t>is to foster excellence in education that</w:t>
      </w:r>
      <w:r w:rsidR="00B02514" w:rsidRPr="00B9656C">
        <w:rPr>
          <w:rFonts w:cs="Arial"/>
          <w:bCs/>
        </w:rPr>
        <w:t xml:space="preserve"> </w:t>
      </w:r>
      <w:r w:rsidRPr="00B9656C">
        <w:rPr>
          <w:rFonts w:cs="Arial"/>
          <w:bCs/>
        </w:rPr>
        <w:t>challenges students of every background to develop their intellect, character, and</w:t>
      </w:r>
      <w:r w:rsidR="00B02514" w:rsidRPr="00B9656C">
        <w:rPr>
          <w:rFonts w:cs="Arial"/>
          <w:bCs/>
        </w:rPr>
        <w:t xml:space="preserve"> </w:t>
      </w:r>
      <w:r w:rsidRPr="00B9656C">
        <w:rPr>
          <w:rFonts w:cs="Arial"/>
          <w:bCs/>
        </w:rPr>
        <w:t>abilities; to assist students in achieving their educational and career goals; and to</w:t>
      </w:r>
      <w:r w:rsidR="00B02514" w:rsidRPr="00B9656C">
        <w:rPr>
          <w:rFonts w:cs="Arial"/>
          <w:bCs/>
        </w:rPr>
        <w:t xml:space="preserve"> </w:t>
      </w:r>
      <w:r w:rsidRPr="00B9656C">
        <w:rPr>
          <w:rFonts w:cs="Arial"/>
          <w:bCs/>
        </w:rPr>
        <w:t>be responsive to the greater community.</w:t>
      </w:r>
    </w:p>
    <w:p w:rsidR="007439A5" w:rsidRPr="00B9656C" w:rsidRDefault="007439A5" w:rsidP="00A23C13">
      <w:pPr>
        <w:autoSpaceDE w:val="0"/>
        <w:autoSpaceDN w:val="0"/>
        <w:adjustRightInd w:val="0"/>
        <w:spacing w:after="0" w:line="480" w:lineRule="auto"/>
        <w:ind w:firstLine="432"/>
        <w:rPr>
          <w:rFonts w:cs="Arial"/>
        </w:rPr>
      </w:pPr>
      <w:r w:rsidRPr="00B9656C">
        <w:rPr>
          <w:rFonts w:cs="Arial"/>
        </w:rPr>
        <w:t xml:space="preserve">The mission statement was developed during the 2001-2002 academic year </w:t>
      </w:r>
      <w:r w:rsidR="00351AE3" w:rsidRPr="00B9656C">
        <w:rPr>
          <w:rFonts w:cs="Arial"/>
        </w:rPr>
        <w:t xml:space="preserve">by </w:t>
      </w:r>
      <w:r w:rsidRPr="00B9656C">
        <w:rPr>
          <w:rFonts w:cs="Arial"/>
        </w:rPr>
        <w:t xml:space="preserve">representatives from all </w:t>
      </w:r>
      <w:r w:rsidR="00C636C1" w:rsidRPr="00B9656C">
        <w:rPr>
          <w:rFonts w:cs="Arial"/>
        </w:rPr>
        <w:t>IVC</w:t>
      </w:r>
      <w:r w:rsidRPr="00B9656C">
        <w:rPr>
          <w:rFonts w:cs="Arial"/>
        </w:rPr>
        <w:t xml:space="preserve"> employee groups and</w:t>
      </w:r>
      <w:r w:rsidR="00C636C1" w:rsidRPr="00B9656C">
        <w:rPr>
          <w:rFonts w:cs="Arial"/>
        </w:rPr>
        <w:t xml:space="preserve"> by representatives from local </w:t>
      </w:r>
      <w:r w:rsidRPr="00B9656C">
        <w:rPr>
          <w:rFonts w:cs="Arial"/>
        </w:rPr>
        <w:t>business</w:t>
      </w:r>
      <w:r w:rsidR="00C636C1" w:rsidRPr="00B9656C">
        <w:rPr>
          <w:rFonts w:cs="Arial"/>
        </w:rPr>
        <w:t>es</w:t>
      </w:r>
      <w:r w:rsidRPr="00B9656C">
        <w:rPr>
          <w:rFonts w:cs="Arial"/>
        </w:rPr>
        <w:t>, industr</w:t>
      </w:r>
      <w:r w:rsidR="00C636C1" w:rsidRPr="00B9656C">
        <w:rPr>
          <w:rFonts w:cs="Arial"/>
        </w:rPr>
        <w:t>ies</w:t>
      </w:r>
      <w:r w:rsidRPr="00B9656C">
        <w:rPr>
          <w:rFonts w:cs="Arial"/>
        </w:rPr>
        <w:t>, government, and the community at large.</w:t>
      </w:r>
      <w:r w:rsidR="00844EB6">
        <w:rPr>
          <w:rFonts w:cs="Arial"/>
        </w:rPr>
        <w:t xml:space="preserve"> </w:t>
      </w:r>
      <w:r w:rsidRPr="00B9656C">
        <w:rPr>
          <w:rFonts w:cs="Arial"/>
        </w:rPr>
        <w:t xml:space="preserve"> </w:t>
      </w:r>
      <w:r w:rsidR="00C636C1" w:rsidRPr="00B9656C">
        <w:rPr>
          <w:rFonts w:cs="Arial"/>
        </w:rPr>
        <w:t>It w</w:t>
      </w:r>
      <w:r w:rsidRPr="00B9656C">
        <w:rPr>
          <w:rFonts w:cs="Arial"/>
        </w:rPr>
        <w:t xml:space="preserve">as adopted by </w:t>
      </w:r>
      <w:r w:rsidR="00FB3B10" w:rsidRPr="00B9656C">
        <w:rPr>
          <w:rFonts w:cs="Arial"/>
        </w:rPr>
        <w:t>t</w:t>
      </w:r>
      <w:r w:rsidRPr="00B9656C">
        <w:rPr>
          <w:rFonts w:cs="Arial"/>
        </w:rPr>
        <w:t>he I</w:t>
      </w:r>
      <w:r w:rsidR="00D95ECC" w:rsidRPr="00B9656C">
        <w:rPr>
          <w:rFonts w:cs="Arial"/>
        </w:rPr>
        <w:t>VC</w:t>
      </w:r>
      <w:r w:rsidRPr="00B9656C">
        <w:rPr>
          <w:rFonts w:cs="Arial"/>
        </w:rPr>
        <w:t xml:space="preserve"> Board of Trustees</w:t>
      </w:r>
      <w:r w:rsidR="00B02514" w:rsidRPr="00B9656C">
        <w:rPr>
          <w:rFonts w:cs="Arial"/>
        </w:rPr>
        <w:t xml:space="preserve"> </w:t>
      </w:r>
      <w:r w:rsidRPr="00B9656C">
        <w:rPr>
          <w:rFonts w:cs="Arial"/>
        </w:rPr>
        <w:t>on May 22, 2002</w:t>
      </w:r>
      <w:r w:rsidR="00351AE3" w:rsidRPr="00B9656C">
        <w:rPr>
          <w:rFonts w:cs="Arial"/>
        </w:rPr>
        <w:t xml:space="preserve">, is </w:t>
      </w:r>
      <w:r w:rsidR="00FB3B10" w:rsidRPr="00B9656C">
        <w:rPr>
          <w:rFonts w:cs="Arial"/>
        </w:rPr>
        <w:t>reviewed biannual</w:t>
      </w:r>
      <w:r w:rsidR="0066138B" w:rsidRPr="00B9656C">
        <w:rPr>
          <w:rFonts w:cs="Arial"/>
        </w:rPr>
        <w:t>l</w:t>
      </w:r>
      <w:r w:rsidR="00FB3B10" w:rsidRPr="00B9656C">
        <w:rPr>
          <w:rFonts w:cs="Arial"/>
        </w:rPr>
        <w:t>y</w:t>
      </w:r>
      <w:r w:rsidR="00351AE3" w:rsidRPr="00B9656C">
        <w:rPr>
          <w:rFonts w:cs="Arial"/>
        </w:rPr>
        <w:t>,</w:t>
      </w:r>
      <w:r w:rsidR="00FB3B10" w:rsidRPr="00B9656C">
        <w:rPr>
          <w:rFonts w:cs="Arial"/>
        </w:rPr>
        <w:t xml:space="preserve"> </w:t>
      </w:r>
      <w:r w:rsidR="00351AE3" w:rsidRPr="00B9656C">
        <w:rPr>
          <w:rFonts w:cs="Arial"/>
        </w:rPr>
        <w:t xml:space="preserve">and </w:t>
      </w:r>
      <w:r w:rsidRPr="00B9656C">
        <w:rPr>
          <w:rFonts w:cs="Arial"/>
        </w:rPr>
        <w:t>serves to define IVC, its purpose within the postsecondary education</w:t>
      </w:r>
      <w:r w:rsidR="00B02514" w:rsidRPr="00B9656C">
        <w:rPr>
          <w:rFonts w:cs="Arial"/>
        </w:rPr>
        <w:t xml:space="preserve"> </w:t>
      </w:r>
      <w:r w:rsidRPr="00B9656C">
        <w:rPr>
          <w:rFonts w:cs="Arial"/>
        </w:rPr>
        <w:t>arena, its place in workforce and economic development, and its contribution to the structure</w:t>
      </w:r>
      <w:r w:rsidR="00B02514" w:rsidRPr="00B9656C">
        <w:rPr>
          <w:rFonts w:cs="Arial"/>
        </w:rPr>
        <w:t xml:space="preserve"> </w:t>
      </w:r>
      <w:r w:rsidRPr="00B9656C">
        <w:rPr>
          <w:rFonts w:cs="Arial"/>
        </w:rPr>
        <w:t>and makeup of our community</w:t>
      </w:r>
      <w:r w:rsidR="00E23463" w:rsidRPr="00B9656C">
        <w:rPr>
          <w:rFonts w:cs="Arial"/>
        </w:rPr>
        <w:t xml:space="preserve">.  </w:t>
      </w:r>
      <w:r w:rsidRPr="00B9656C">
        <w:rPr>
          <w:rFonts w:cs="Arial"/>
        </w:rPr>
        <w:t xml:space="preserve">The </w:t>
      </w:r>
      <w:r w:rsidR="00C636C1" w:rsidRPr="00B9656C">
        <w:rPr>
          <w:rFonts w:cs="Arial"/>
        </w:rPr>
        <w:t xml:space="preserve">college community has </w:t>
      </w:r>
      <w:r w:rsidRPr="00B9656C">
        <w:rPr>
          <w:rFonts w:cs="Arial"/>
        </w:rPr>
        <w:t xml:space="preserve">embraced </w:t>
      </w:r>
      <w:r w:rsidR="00C636C1" w:rsidRPr="00B9656C">
        <w:rPr>
          <w:rFonts w:cs="Arial"/>
        </w:rPr>
        <w:t xml:space="preserve">the mission, which </w:t>
      </w:r>
      <w:r w:rsidRPr="00B9656C">
        <w:rPr>
          <w:rFonts w:cs="Arial"/>
        </w:rPr>
        <w:t xml:space="preserve">has </w:t>
      </w:r>
      <w:r w:rsidR="00C636C1" w:rsidRPr="00B9656C">
        <w:rPr>
          <w:rFonts w:cs="Arial"/>
        </w:rPr>
        <w:t>be</w:t>
      </w:r>
      <w:r w:rsidRPr="00B9656C">
        <w:rPr>
          <w:rFonts w:cs="Arial"/>
        </w:rPr>
        <w:t xml:space="preserve">come </w:t>
      </w:r>
      <w:r w:rsidR="00C636C1" w:rsidRPr="00B9656C">
        <w:rPr>
          <w:rFonts w:cs="Arial"/>
        </w:rPr>
        <w:t xml:space="preserve">a basis for identifying and defining IVC’s </w:t>
      </w:r>
      <w:r w:rsidRPr="00B9656C">
        <w:rPr>
          <w:rFonts w:cs="Arial"/>
        </w:rPr>
        <w:t>commitment</w:t>
      </w:r>
      <w:r w:rsidR="00B02514" w:rsidRPr="00B9656C">
        <w:rPr>
          <w:rFonts w:cs="Arial"/>
        </w:rPr>
        <w:t xml:space="preserve"> </w:t>
      </w:r>
      <w:r w:rsidRPr="00B9656C">
        <w:rPr>
          <w:rFonts w:cs="Arial"/>
        </w:rPr>
        <w:t xml:space="preserve">to student achievement. </w:t>
      </w:r>
      <w:r w:rsidR="00C636C1" w:rsidRPr="00B9656C">
        <w:rPr>
          <w:rFonts w:cs="Arial"/>
        </w:rPr>
        <w:t>In an</w:t>
      </w:r>
      <w:r w:rsidR="00BE4A9B" w:rsidRPr="00B9656C">
        <w:rPr>
          <w:rFonts w:cs="Arial"/>
        </w:rPr>
        <w:t xml:space="preserve"> effort to track and measure our</w:t>
      </w:r>
      <w:r w:rsidR="00C636C1" w:rsidRPr="00B9656C">
        <w:rPr>
          <w:rFonts w:cs="Arial"/>
        </w:rPr>
        <w:t xml:space="preserve"> commitment to student achievement, IVC developed i</w:t>
      </w:r>
      <w:r w:rsidRPr="00B9656C">
        <w:rPr>
          <w:rFonts w:cs="Arial"/>
        </w:rPr>
        <w:t>nstitutional</w:t>
      </w:r>
      <w:r w:rsidR="00EF08DF" w:rsidRPr="00B9656C">
        <w:rPr>
          <w:rFonts w:cs="Arial"/>
        </w:rPr>
        <w:t xml:space="preserve"> student </w:t>
      </w:r>
      <w:r w:rsidR="00C636C1" w:rsidRPr="00B9656C">
        <w:rPr>
          <w:rFonts w:cs="Arial"/>
        </w:rPr>
        <w:t>l</w:t>
      </w:r>
      <w:r w:rsidRPr="00B9656C">
        <w:rPr>
          <w:rFonts w:cs="Arial"/>
        </w:rPr>
        <w:t xml:space="preserve">earning </w:t>
      </w:r>
      <w:r w:rsidR="00C636C1" w:rsidRPr="00B9656C">
        <w:rPr>
          <w:rFonts w:cs="Arial"/>
        </w:rPr>
        <w:t>o</w:t>
      </w:r>
      <w:r w:rsidRPr="00B9656C">
        <w:rPr>
          <w:rFonts w:cs="Arial"/>
        </w:rPr>
        <w:t>utcomes</w:t>
      </w:r>
      <w:r w:rsidR="00B02514" w:rsidRPr="00B9656C">
        <w:rPr>
          <w:rFonts w:cs="Arial"/>
        </w:rPr>
        <w:t xml:space="preserve"> </w:t>
      </w:r>
      <w:r w:rsidR="00C636C1" w:rsidRPr="00B9656C">
        <w:rPr>
          <w:rFonts w:cs="Arial"/>
        </w:rPr>
        <w:t>(I</w:t>
      </w:r>
      <w:r w:rsidR="00EF08DF" w:rsidRPr="00B9656C">
        <w:rPr>
          <w:rFonts w:cs="Arial"/>
        </w:rPr>
        <w:t>S</w:t>
      </w:r>
      <w:r w:rsidR="00C636C1" w:rsidRPr="00B9656C">
        <w:rPr>
          <w:rFonts w:cs="Arial"/>
        </w:rPr>
        <w:t xml:space="preserve">LOs), </w:t>
      </w:r>
      <w:r w:rsidR="00BD6917" w:rsidRPr="00B9656C">
        <w:rPr>
          <w:rFonts w:cs="Arial"/>
        </w:rPr>
        <w:t>which</w:t>
      </w:r>
      <w:r w:rsidR="00C636C1" w:rsidRPr="00B9656C">
        <w:rPr>
          <w:rFonts w:cs="Arial"/>
        </w:rPr>
        <w:t xml:space="preserve"> </w:t>
      </w:r>
      <w:r w:rsidRPr="00B9656C">
        <w:rPr>
          <w:rFonts w:cs="Arial"/>
        </w:rPr>
        <w:t>were adopted by the I</w:t>
      </w:r>
      <w:r w:rsidR="003E3476" w:rsidRPr="00B9656C">
        <w:rPr>
          <w:rFonts w:cs="Arial"/>
        </w:rPr>
        <w:t>VC</w:t>
      </w:r>
      <w:r w:rsidRPr="00B9656C">
        <w:rPr>
          <w:rFonts w:cs="Arial"/>
        </w:rPr>
        <w:t xml:space="preserve"> Board of Trustees on</w:t>
      </w:r>
      <w:r w:rsidR="00C636C1" w:rsidRPr="00B9656C">
        <w:rPr>
          <w:rFonts w:cs="Arial"/>
        </w:rPr>
        <w:t xml:space="preserve"> </w:t>
      </w:r>
      <w:r w:rsidR="003E3476" w:rsidRPr="00B9656C">
        <w:rPr>
          <w:rFonts w:cs="Arial"/>
        </w:rPr>
        <w:t>May 16, 2006.</w:t>
      </w:r>
      <w:r w:rsidR="00844EB6">
        <w:rPr>
          <w:rFonts w:cs="Arial"/>
        </w:rPr>
        <w:t xml:space="preserve"> </w:t>
      </w:r>
      <w:r w:rsidR="003E3476" w:rsidRPr="00B9656C">
        <w:rPr>
          <w:rFonts w:cs="Arial"/>
        </w:rPr>
        <w:t xml:space="preserve"> These I</w:t>
      </w:r>
      <w:r w:rsidR="00EF08DF" w:rsidRPr="00B9656C">
        <w:rPr>
          <w:rFonts w:cs="Arial"/>
        </w:rPr>
        <w:t>S</w:t>
      </w:r>
      <w:r w:rsidR="003E3476" w:rsidRPr="00B9656C">
        <w:rPr>
          <w:rFonts w:cs="Arial"/>
        </w:rPr>
        <w:t>L</w:t>
      </w:r>
      <w:r w:rsidRPr="00B9656C">
        <w:rPr>
          <w:rFonts w:cs="Arial"/>
        </w:rPr>
        <w:t>O’s</w:t>
      </w:r>
      <w:r w:rsidR="005908D2">
        <w:rPr>
          <w:rFonts w:cs="Arial"/>
        </w:rPr>
        <w:t>—</w:t>
      </w:r>
      <w:r w:rsidR="00C636C1" w:rsidRPr="00B9656C">
        <w:rPr>
          <w:rFonts w:cs="Arial"/>
        </w:rPr>
        <w:t>c</w:t>
      </w:r>
      <w:r w:rsidRPr="00B9656C">
        <w:rPr>
          <w:rFonts w:cs="Arial"/>
        </w:rPr>
        <w:t xml:space="preserve">ommunication </w:t>
      </w:r>
      <w:r w:rsidR="00C636C1" w:rsidRPr="00B9656C">
        <w:rPr>
          <w:rFonts w:cs="Arial"/>
        </w:rPr>
        <w:t>s</w:t>
      </w:r>
      <w:r w:rsidRPr="00B9656C">
        <w:rPr>
          <w:rFonts w:cs="Arial"/>
        </w:rPr>
        <w:t xml:space="preserve">kills, </w:t>
      </w:r>
      <w:r w:rsidR="00C636C1" w:rsidRPr="00B9656C">
        <w:rPr>
          <w:rFonts w:cs="Arial"/>
        </w:rPr>
        <w:t>c</w:t>
      </w:r>
      <w:r w:rsidRPr="00B9656C">
        <w:rPr>
          <w:rFonts w:cs="Arial"/>
        </w:rPr>
        <w:t xml:space="preserve">ritical </w:t>
      </w:r>
      <w:r w:rsidR="00C636C1" w:rsidRPr="00B9656C">
        <w:rPr>
          <w:rFonts w:cs="Arial"/>
        </w:rPr>
        <w:t>t</w:t>
      </w:r>
      <w:r w:rsidRPr="00B9656C">
        <w:rPr>
          <w:rFonts w:cs="Arial"/>
        </w:rPr>
        <w:t xml:space="preserve">hinking </w:t>
      </w:r>
      <w:r w:rsidR="00C636C1" w:rsidRPr="00B9656C">
        <w:rPr>
          <w:rFonts w:cs="Arial"/>
        </w:rPr>
        <w:t>s</w:t>
      </w:r>
      <w:r w:rsidRPr="00B9656C">
        <w:rPr>
          <w:rFonts w:cs="Arial"/>
        </w:rPr>
        <w:t xml:space="preserve">kills, </w:t>
      </w:r>
      <w:r w:rsidR="00C636C1" w:rsidRPr="00B9656C">
        <w:rPr>
          <w:rFonts w:cs="Arial"/>
        </w:rPr>
        <w:t>p</w:t>
      </w:r>
      <w:r w:rsidRPr="00B9656C">
        <w:rPr>
          <w:rFonts w:cs="Arial"/>
        </w:rPr>
        <w:t>ersonal</w:t>
      </w:r>
      <w:r w:rsidR="00B02514" w:rsidRPr="00B9656C">
        <w:rPr>
          <w:rFonts w:cs="Arial"/>
        </w:rPr>
        <w:t xml:space="preserve"> </w:t>
      </w:r>
      <w:r w:rsidR="00C636C1" w:rsidRPr="00B9656C">
        <w:rPr>
          <w:rFonts w:cs="Arial"/>
        </w:rPr>
        <w:t>r</w:t>
      </w:r>
      <w:r w:rsidRPr="00B9656C">
        <w:rPr>
          <w:rFonts w:cs="Arial"/>
        </w:rPr>
        <w:t xml:space="preserve">esponsibility, </w:t>
      </w:r>
      <w:r w:rsidR="00C636C1" w:rsidRPr="00B9656C">
        <w:rPr>
          <w:rFonts w:cs="Arial"/>
        </w:rPr>
        <w:t>i</w:t>
      </w:r>
      <w:r w:rsidRPr="00B9656C">
        <w:rPr>
          <w:rFonts w:cs="Arial"/>
        </w:rPr>
        <w:t xml:space="preserve">nformation </w:t>
      </w:r>
      <w:r w:rsidR="00C636C1" w:rsidRPr="00B9656C">
        <w:rPr>
          <w:rFonts w:cs="Arial"/>
        </w:rPr>
        <w:t>l</w:t>
      </w:r>
      <w:r w:rsidRPr="00B9656C">
        <w:rPr>
          <w:rFonts w:cs="Arial"/>
        </w:rPr>
        <w:t xml:space="preserve">iteracy, and </w:t>
      </w:r>
      <w:r w:rsidR="00C636C1" w:rsidRPr="00B9656C">
        <w:rPr>
          <w:rFonts w:cs="Arial"/>
        </w:rPr>
        <w:t>g</w:t>
      </w:r>
      <w:r w:rsidRPr="00B9656C">
        <w:rPr>
          <w:rFonts w:cs="Arial"/>
        </w:rPr>
        <w:t xml:space="preserve">lobal </w:t>
      </w:r>
      <w:r w:rsidR="00C636C1" w:rsidRPr="00B9656C">
        <w:rPr>
          <w:rFonts w:cs="Arial"/>
        </w:rPr>
        <w:t>a</w:t>
      </w:r>
      <w:r w:rsidRPr="00B9656C">
        <w:rPr>
          <w:rFonts w:cs="Arial"/>
        </w:rPr>
        <w:t>wareness</w:t>
      </w:r>
      <w:r w:rsidR="005908D2">
        <w:rPr>
          <w:rFonts w:cs="Arial"/>
        </w:rPr>
        <w:t>—</w:t>
      </w:r>
      <w:r w:rsidR="00C636C1" w:rsidRPr="00B9656C">
        <w:rPr>
          <w:rFonts w:cs="Arial"/>
        </w:rPr>
        <w:t xml:space="preserve">arose from IVC’s mission </w:t>
      </w:r>
      <w:r w:rsidRPr="00B9656C">
        <w:rPr>
          <w:rFonts w:cs="Arial"/>
        </w:rPr>
        <w:t>statement and</w:t>
      </w:r>
      <w:r w:rsidR="00B02514" w:rsidRPr="00B9656C">
        <w:rPr>
          <w:rFonts w:cs="Arial"/>
        </w:rPr>
        <w:t xml:space="preserve"> </w:t>
      </w:r>
      <w:r w:rsidRPr="00B9656C">
        <w:rPr>
          <w:rFonts w:cs="Arial"/>
        </w:rPr>
        <w:t xml:space="preserve">serve as </w:t>
      </w:r>
      <w:r w:rsidR="00C636C1" w:rsidRPr="00B9656C">
        <w:rPr>
          <w:rFonts w:cs="Arial"/>
        </w:rPr>
        <w:t xml:space="preserve">a foundation for its commitment to </w:t>
      </w:r>
      <w:r w:rsidR="00BD6917" w:rsidRPr="00B9656C">
        <w:rPr>
          <w:rFonts w:cs="Arial"/>
        </w:rPr>
        <w:t>education.</w:t>
      </w:r>
      <w:r w:rsidR="00C636C1" w:rsidRPr="00B9656C">
        <w:rPr>
          <w:rFonts w:cs="Arial"/>
        </w:rPr>
        <w:t xml:space="preserve"> </w:t>
      </w:r>
    </w:p>
    <w:p w:rsidR="007439A5" w:rsidRPr="00B9656C" w:rsidRDefault="005518BF" w:rsidP="00A23C13">
      <w:pPr>
        <w:autoSpaceDE w:val="0"/>
        <w:autoSpaceDN w:val="0"/>
        <w:adjustRightInd w:val="0"/>
        <w:spacing w:after="0" w:line="480" w:lineRule="auto"/>
        <w:rPr>
          <w:rFonts w:cs="Arial"/>
          <w:b/>
          <w:bCs/>
        </w:rPr>
      </w:pPr>
      <w:bookmarkStart w:id="11" w:name="purpose"/>
      <w:r w:rsidRPr="00B9656C">
        <w:rPr>
          <w:rFonts w:cs="Arial"/>
          <w:b/>
          <w:bCs/>
        </w:rPr>
        <w:t>Purpose</w:t>
      </w:r>
    </w:p>
    <w:bookmarkEnd w:id="11"/>
    <w:p w:rsidR="00DB46CA" w:rsidRPr="00B9656C" w:rsidRDefault="007439A5" w:rsidP="00A23C13">
      <w:pPr>
        <w:autoSpaceDE w:val="0"/>
        <w:autoSpaceDN w:val="0"/>
        <w:adjustRightInd w:val="0"/>
        <w:spacing w:after="0" w:line="480" w:lineRule="auto"/>
        <w:ind w:firstLine="432"/>
        <w:rPr>
          <w:rFonts w:cs="Arial"/>
          <w:bCs/>
        </w:rPr>
      </w:pPr>
      <w:r w:rsidRPr="00B9656C">
        <w:rPr>
          <w:rFonts w:cs="Arial"/>
          <w:bCs/>
        </w:rPr>
        <w:t>The purpose of I</w:t>
      </w:r>
      <w:r w:rsidR="00FB3B10" w:rsidRPr="00B9656C">
        <w:rPr>
          <w:rFonts w:cs="Arial"/>
          <w:bCs/>
        </w:rPr>
        <w:t xml:space="preserve">VC </w:t>
      </w:r>
      <w:r w:rsidRPr="00B9656C">
        <w:rPr>
          <w:rFonts w:cs="Arial"/>
          <w:bCs/>
        </w:rPr>
        <w:t>is to serve as a provider of postsecondary</w:t>
      </w:r>
      <w:r w:rsidR="00B02514" w:rsidRPr="00B9656C">
        <w:rPr>
          <w:rFonts w:cs="Arial"/>
          <w:bCs/>
        </w:rPr>
        <w:t xml:space="preserve"> </w:t>
      </w:r>
      <w:r w:rsidRPr="00B9656C">
        <w:rPr>
          <w:rFonts w:cs="Arial"/>
          <w:bCs/>
        </w:rPr>
        <w:t xml:space="preserve">academic and career technical education at the lower division level. </w:t>
      </w:r>
      <w:r w:rsidR="00BD6917" w:rsidRPr="00B9656C">
        <w:rPr>
          <w:rFonts w:cs="Arial"/>
          <w:bCs/>
        </w:rPr>
        <w:t>IVC</w:t>
      </w:r>
      <w:r w:rsidR="00B02514" w:rsidRPr="00B9656C">
        <w:rPr>
          <w:rFonts w:cs="Arial"/>
          <w:bCs/>
        </w:rPr>
        <w:t xml:space="preserve"> </w:t>
      </w:r>
      <w:r w:rsidRPr="00B9656C">
        <w:rPr>
          <w:rFonts w:cs="Arial"/>
          <w:bCs/>
        </w:rPr>
        <w:t xml:space="preserve">provides for </w:t>
      </w:r>
      <w:r w:rsidR="00BD6917" w:rsidRPr="00B9656C">
        <w:rPr>
          <w:rFonts w:cs="Arial"/>
          <w:bCs/>
        </w:rPr>
        <w:t>a</w:t>
      </w:r>
      <w:r w:rsidRPr="00B9656C">
        <w:rPr>
          <w:rFonts w:cs="Arial"/>
          <w:bCs/>
        </w:rPr>
        <w:t xml:space="preserve">ssociate </w:t>
      </w:r>
      <w:r w:rsidR="00BD6917" w:rsidRPr="00B9656C">
        <w:rPr>
          <w:rFonts w:cs="Arial"/>
          <w:bCs/>
        </w:rPr>
        <w:t>d</w:t>
      </w:r>
      <w:r w:rsidRPr="00B9656C">
        <w:rPr>
          <w:rFonts w:cs="Arial"/>
          <w:bCs/>
        </w:rPr>
        <w:t xml:space="preserve">egrees and </w:t>
      </w:r>
      <w:r w:rsidR="00BD6917" w:rsidRPr="00B9656C">
        <w:rPr>
          <w:rFonts w:cs="Arial"/>
          <w:bCs/>
        </w:rPr>
        <w:t>c</w:t>
      </w:r>
      <w:r w:rsidRPr="00B9656C">
        <w:rPr>
          <w:rFonts w:cs="Arial"/>
          <w:bCs/>
        </w:rPr>
        <w:t xml:space="preserve">ertificates, </w:t>
      </w:r>
      <w:r w:rsidR="00BD6917" w:rsidRPr="00B9656C">
        <w:rPr>
          <w:rFonts w:cs="Arial"/>
          <w:bCs/>
        </w:rPr>
        <w:t>t</w:t>
      </w:r>
      <w:r w:rsidRPr="00B9656C">
        <w:rPr>
          <w:rFonts w:cs="Arial"/>
          <w:bCs/>
        </w:rPr>
        <w:t xml:space="preserve">ransfer education, </w:t>
      </w:r>
      <w:r w:rsidR="00BD6917" w:rsidRPr="00B9656C">
        <w:rPr>
          <w:rFonts w:cs="Arial"/>
          <w:bCs/>
        </w:rPr>
        <w:t>b</w:t>
      </w:r>
      <w:r w:rsidRPr="00B9656C">
        <w:rPr>
          <w:rFonts w:cs="Arial"/>
          <w:bCs/>
        </w:rPr>
        <w:t xml:space="preserve">asic </w:t>
      </w:r>
      <w:r w:rsidR="00BD6917" w:rsidRPr="00B9656C">
        <w:rPr>
          <w:rFonts w:cs="Arial"/>
          <w:bCs/>
        </w:rPr>
        <w:t>s</w:t>
      </w:r>
      <w:r w:rsidRPr="00B9656C">
        <w:rPr>
          <w:rFonts w:cs="Arial"/>
          <w:bCs/>
        </w:rPr>
        <w:t>kills and</w:t>
      </w:r>
      <w:r w:rsidR="00B02514" w:rsidRPr="00B9656C">
        <w:rPr>
          <w:rFonts w:cs="Arial"/>
          <w:bCs/>
        </w:rPr>
        <w:t xml:space="preserve"> </w:t>
      </w:r>
      <w:r w:rsidRPr="00B9656C">
        <w:rPr>
          <w:rFonts w:cs="Arial"/>
          <w:bCs/>
        </w:rPr>
        <w:t xml:space="preserve">English proficiency, </w:t>
      </w:r>
      <w:r w:rsidR="00BD6917" w:rsidRPr="00B9656C">
        <w:rPr>
          <w:rFonts w:cs="Arial"/>
          <w:bCs/>
        </w:rPr>
        <w:t>e</w:t>
      </w:r>
      <w:r w:rsidRPr="00B9656C">
        <w:rPr>
          <w:rFonts w:cs="Arial"/>
          <w:bCs/>
        </w:rPr>
        <w:t xml:space="preserve">conomic and </w:t>
      </w:r>
      <w:r w:rsidR="00BD6917" w:rsidRPr="00B9656C">
        <w:rPr>
          <w:rFonts w:cs="Arial"/>
          <w:bCs/>
        </w:rPr>
        <w:t>w</w:t>
      </w:r>
      <w:r w:rsidRPr="00B9656C">
        <w:rPr>
          <w:rFonts w:cs="Arial"/>
          <w:bCs/>
        </w:rPr>
        <w:t xml:space="preserve">orkforce </w:t>
      </w:r>
      <w:r w:rsidR="00BD6917" w:rsidRPr="00B9656C">
        <w:rPr>
          <w:rFonts w:cs="Arial"/>
          <w:bCs/>
        </w:rPr>
        <w:t>d</w:t>
      </w:r>
      <w:r w:rsidRPr="00B9656C">
        <w:rPr>
          <w:rFonts w:cs="Arial"/>
          <w:bCs/>
        </w:rPr>
        <w:t xml:space="preserve">evelopment, </w:t>
      </w:r>
      <w:r w:rsidR="00BD6917" w:rsidRPr="00B9656C">
        <w:rPr>
          <w:rFonts w:cs="Arial"/>
          <w:bCs/>
        </w:rPr>
        <w:t>n</w:t>
      </w:r>
      <w:r w:rsidRPr="00B9656C">
        <w:rPr>
          <w:rFonts w:cs="Arial"/>
          <w:bCs/>
        </w:rPr>
        <w:t>on-</w:t>
      </w:r>
      <w:r w:rsidR="00BD6917" w:rsidRPr="00B9656C">
        <w:rPr>
          <w:rFonts w:cs="Arial"/>
          <w:bCs/>
        </w:rPr>
        <w:t>c</w:t>
      </w:r>
      <w:r w:rsidRPr="00B9656C">
        <w:rPr>
          <w:rFonts w:cs="Arial"/>
          <w:bCs/>
        </w:rPr>
        <w:t xml:space="preserve">redit </w:t>
      </w:r>
      <w:r w:rsidR="00BD6917" w:rsidRPr="00B9656C">
        <w:rPr>
          <w:rFonts w:cs="Arial"/>
          <w:bCs/>
        </w:rPr>
        <w:t>e</w:t>
      </w:r>
      <w:r w:rsidRPr="00B9656C">
        <w:rPr>
          <w:rFonts w:cs="Arial"/>
          <w:bCs/>
        </w:rPr>
        <w:t>ducation, and</w:t>
      </w:r>
      <w:r w:rsidR="00B02514" w:rsidRPr="00B9656C">
        <w:rPr>
          <w:rFonts w:cs="Arial"/>
          <w:bCs/>
        </w:rPr>
        <w:t xml:space="preserve"> </w:t>
      </w:r>
      <w:r w:rsidR="00BD6917" w:rsidRPr="00B9656C">
        <w:rPr>
          <w:rFonts w:cs="Arial"/>
          <w:bCs/>
        </w:rPr>
        <w:t>l</w:t>
      </w:r>
      <w:r w:rsidRPr="00B9656C">
        <w:rPr>
          <w:rFonts w:cs="Arial"/>
          <w:bCs/>
        </w:rPr>
        <w:t xml:space="preserve">ifelong </w:t>
      </w:r>
      <w:r w:rsidR="00BD6917" w:rsidRPr="00B9656C">
        <w:rPr>
          <w:rFonts w:cs="Arial"/>
          <w:bCs/>
        </w:rPr>
        <w:t>l</w:t>
      </w:r>
      <w:r w:rsidRPr="00B9656C">
        <w:rPr>
          <w:rFonts w:cs="Arial"/>
          <w:bCs/>
        </w:rPr>
        <w:t xml:space="preserve">earning opportunities. </w:t>
      </w:r>
    </w:p>
    <w:p w:rsidR="007439A5" w:rsidRPr="00B9656C" w:rsidRDefault="007439A5" w:rsidP="00A23C13">
      <w:pPr>
        <w:autoSpaceDE w:val="0"/>
        <w:autoSpaceDN w:val="0"/>
        <w:adjustRightInd w:val="0"/>
        <w:spacing w:after="0" w:line="480" w:lineRule="auto"/>
        <w:ind w:firstLine="432"/>
        <w:rPr>
          <w:rFonts w:cs="Arial"/>
        </w:rPr>
      </w:pPr>
      <w:r w:rsidRPr="00B9656C">
        <w:rPr>
          <w:rFonts w:cs="Arial"/>
        </w:rPr>
        <w:t>In fulfilling its purpose, IVC affords students the opportunity for upward social and economic</w:t>
      </w:r>
      <w:r w:rsidR="00B02514" w:rsidRPr="00B9656C">
        <w:rPr>
          <w:rFonts w:cs="Arial"/>
        </w:rPr>
        <w:t xml:space="preserve"> </w:t>
      </w:r>
      <w:r w:rsidRPr="00B9656C">
        <w:rPr>
          <w:rFonts w:cs="Arial"/>
        </w:rPr>
        <w:t xml:space="preserve">mobility. </w:t>
      </w:r>
      <w:r w:rsidR="002878B5" w:rsidRPr="00B9656C">
        <w:rPr>
          <w:rFonts w:cs="Arial"/>
        </w:rPr>
        <w:t xml:space="preserve"> </w:t>
      </w:r>
      <w:r w:rsidRPr="00B9656C">
        <w:rPr>
          <w:rFonts w:cs="Arial"/>
        </w:rPr>
        <w:t>As one of mo</w:t>
      </w:r>
      <w:r w:rsidR="00BD6917" w:rsidRPr="00B9656C">
        <w:rPr>
          <w:rFonts w:cs="Arial"/>
        </w:rPr>
        <w:t>re than one hundred California c</w:t>
      </w:r>
      <w:r w:rsidRPr="00B9656C">
        <w:rPr>
          <w:rFonts w:cs="Arial"/>
        </w:rPr>
        <w:t xml:space="preserve">ommunity </w:t>
      </w:r>
      <w:r w:rsidR="00BD6917" w:rsidRPr="00B9656C">
        <w:rPr>
          <w:rFonts w:cs="Arial"/>
        </w:rPr>
        <w:t>c</w:t>
      </w:r>
      <w:r w:rsidRPr="00B9656C">
        <w:rPr>
          <w:rFonts w:cs="Arial"/>
        </w:rPr>
        <w:t>olleges, IVC has as its</w:t>
      </w:r>
      <w:r w:rsidR="00B02514" w:rsidRPr="00B9656C">
        <w:rPr>
          <w:rFonts w:cs="Arial"/>
        </w:rPr>
        <w:t xml:space="preserve"> </w:t>
      </w:r>
      <w:r w:rsidRPr="00B9656C">
        <w:rPr>
          <w:rFonts w:cs="Arial"/>
        </w:rPr>
        <w:t xml:space="preserve">purpose the same overarching purpose as the California </w:t>
      </w:r>
      <w:r w:rsidR="00BD6917" w:rsidRPr="00B9656C">
        <w:rPr>
          <w:rFonts w:cs="Arial"/>
        </w:rPr>
        <w:t>c</w:t>
      </w:r>
      <w:r w:rsidRPr="00B9656C">
        <w:rPr>
          <w:rFonts w:cs="Arial"/>
        </w:rPr>
        <w:t xml:space="preserve">ommunity </w:t>
      </w:r>
      <w:r w:rsidR="00BD6917" w:rsidRPr="00B9656C">
        <w:rPr>
          <w:rFonts w:cs="Arial"/>
        </w:rPr>
        <w:t>c</w:t>
      </w:r>
      <w:r w:rsidR="005518BF" w:rsidRPr="00B9656C">
        <w:rPr>
          <w:rFonts w:cs="Arial"/>
        </w:rPr>
        <w:t>ollege system:  T</w:t>
      </w:r>
      <w:r w:rsidRPr="00B9656C">
        <w:rPr>
          <w:rFonts w:cs="Arial"/>
        </w:rPr>
        <w:t>o</w:t>
      </w:r>
      <w:r w:rsidR="00B02514" w:rsidRPr="00B9656C">
        <w:rPr>
          <w:rFonts w:cs="Arial"/>
        </w:rPr>
        <w:t xml:space="preserve"> </w:t>
      </w:r>
      <w:r w:rsidRPr="00B9656C">
        <w:rPr>
          <w:rFonts w:cs="Arial"/>
        </w:rPr>
        <w:t xml:space="preserve">advance California’s </w:t>
      </w:r>
      <w:r w:rsidRPr="00B9656C">
        <w:rPr>
          <w:rFonts w:cs="Arial"/>
        </w:rPr>
        <w:lastRenderedPageBreak/>
        <w:t>economic growth and global competiveness through education, training,</w:t>
      </w:r>
      <w:r w:rsidR="00B02514" w:rsidRPr="00B9656C">
        <w:rPr>
          <w:rFonts w:cs="Arial"/>
        </w:rPr>
        <w:t xml:space="preserve"> </w:t>
      </w:r>
      <w:r w:rsidRPr="00B9656C">
        <w:rPr>
          <w:rFonts w:cs="Arial"/>
        </w:rPr>
        <w:t>and services that contribute to continuous workforce improvement.</w:t>
      </w:r>
    </w:p>
    <w:p w:rsidR="005C5A5E" w:rsidRPr="00B9656C" w:rsidRDefault="005C5A5E" w:rsidP="00A23C13">
      <w:pPr>
        <w:autoSpaceDE w:val="0"/>
        <w:autoSpaceDN w:val="0"/>
        <w:adjustRightInd w:val="0"/>
        <w:spacing w:after="0" w:line="480" w:lineRule="auto"/>
        <w:rPr>
          <w:rFonts w:cs="Arial"/>
          <w:b/>
        </w:rPr>
      </w:pPr>
      <w:bookmarkStart w:id="12" w:name="values"/>
      <w:r w:rsidRPr="00B9656C">
        <w:rPr>
          <w:rFonts w:cs="Arial"/>
          <w:b/>
        </w:rPr>
        <w:t>V</w:t>
      </w:r>
      <w:r w:rsidR="001C130A" w:rsidRPr="00B9656C">
        <w:rPr>
          <w:rFonts w:cs="Arial"/>
          <w:b/>
        </w:rPr>
        <w:t>alues</w:t>
      </w:r>
    </w:p>
    <w:tbl>
      <w:tblPr>
        <w:tblStyle w:val="MediumShading1-Accent5"/>
        <w:tblW w:w="0" w:type="auto"/>
        <w:tblLook w:val="04A0" w:firstRow="1" w:lastRow="0" w:firstColumn="1" w:lastColumn="0" w:noHBand="0" w:noVBand="1"/>
      </w:tblPr>
      <w:tblGrid>
        <w:gridCol w:w="9340"/>
      </w:tblGrid>
      <w:tr w:rsidR="00C549CA" w:rsidRPr="00B9656C" w:rsidTr="00C54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bookmarkEnd w:id="12"/>
          <w:p w:rsidR="00C549CA" w:rsidRPr="00B9656C" w:rsidRDefault="00C549CA" w:rsidP="00C549CA">
            <w:pPr>
              <w:autoSpaceDE w:val="0"/>
              <w:autoSpaceDN w:val="0"/>
              <w:adjustRightInd w:val="0"/>
              <w:rPr>
                <w:rFonts w:cs="Arial"/>
                <w:iCs/>
              </w:rPr>
            </w:pPr>
            <w:r w:rsidRPr="00B9656C">
              <w:rPr>
                <w:rFonts w:cs="Arial"/>
                <w:iCs/>
              </w:rPr>
              <w:t xml:space="preserve">The Core Values of IVC are: </w:t>
            </w:r>
          </w:p>
        </w:tc>
      </w:tr>
      <w:tr w:rsidR="00C549CA" w:rsidRPr="00B9656C" w:rsidTr="00C5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549CA" w:rsidP="00C549CA">
            <w:pPr>
              <w:autoSpaceDE w:val="0"/>
              <w:autoSpaceDN w:val="0"/>
              <w:adjustRightInd w:val="0"/>
              <w:rPr>
                <w:rFonts w:cs="Arial"/>
                <w:b w:val="0"/>
                <w:iCs/>
              </w:rPr>
            </w:pPr>
            <w:r w:rsidRPr="00B9656C">
              <w:rPr>
                <w:rFonts w:cs="Arial"/>
                <w:b w:val="0"/>
                <w:iCs/>
              </w:rPr>
              <w:t>All people should have the opportunity to reach their full educational potential</w:t>
            </w:r>
          </w:p>
        </w:tc>
      </w:tr>
      <w:tr w:rsidR="00C549CA" w:rsidRPr="00B9656C" w:rsidTr="00C5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549CA" w:rsidP="00C549CA">
            <w:pPr>
              <w:autoSpaceDE w:val="0"/>
              <w:autoSpaceDN w:val="0"/>
              <w:adjustRightInd w:val="0"/>
              <w:rPr>
                <w:rFonts w:cs="Arial"/>
                <w:b w:val="0"/>
                <w:iCs/>
              </w:rPr>
            </w:pPr>
            <w:r w:rsidRPr="00B9656C">
              <w:rPr>
                <w:rFonts w:cs="Arial"/>
                <w:b w:val="0"/>
                <w:iCs/>
              </w:rPr>
              <w:t>An educated citizenry is the basis for democracy</w:t>
            </w:r>
          </w:p>
        </w:tc>
      </w:tr>
      <w:tr w:rsidR="00C549CA" w:rsidRPr="00B9656C" w:rsidTr="00C5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549CA" w:rsidP="00C549CA">
            <w:pPr>
              <w:autoSpaceDE w:val="0"/>
              <w:autoSpaceDN w:val="0"/>
              <w:adjustRightInd w:val="0"/>
              <w:rPr>
                <w:rFonts w:cs="Arial"/>
                <w:b w:val="0"/>
                <w:iCs/>
              </w:rPr>
            </w:pPr>
            <w:r w:rsidRPr="00B9656C">
              <w:rPr>
                <w:rFonts w:cs="Arial"/>
                <w:b w:val="0"/>
                <w:iCs/>
              </w:rPr>
              <w:t>A college should embrace diversity in all its forms</w:t>
            </w:r>
          </w:p>
        </w:tc>
      </w:tr>
      <w:tr w:rsidR="00C549CA" w:rsidRPr="00B9656C" w:rsidTr="00C5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549CA" w:rsidP="00C549CA">
            <w:pPr>
              <w:autoSpaceDE w:val="0"/>
              <w:autoSpaceDN w:val="0"/>
              <w:adjustRightInd w:val="0"/>
              <w:rPr>
                <w:rFonts w:cs="Arial"/>
                <w:b w:val="0"/>
                <w:iCs/>
              </w:rPr>
            </w:pPr>
            <w:r w:rsidRPr="00B9656C">
              <w:rPr>
                <w:rFonts w:cs="Arial"/>
                <w:b w:val="0"/>
                <w:iCs/>
              </w:rPr>
              <w:t>A college should strive for innovation and creativity</w:t>
            </w:r>
          </w:p>
        </w:tc>
      </w:tr>
      <w:tr w:rsidR="00C549CA" w:rsidRPr="00B9656C" w:rsidTr="00C54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549CA" w:rsidP="00C549CA">
            <w:pPr>
              <w:autoSpaceDE w:val="0"/>
              <w:autoSpaceDN w:val="0"/>
              <w:adjustRightInd w:val="0"/>
              <w:rPr>
                <w:rFonts w:cs="Arial"/>
                <w:b w:val="0"/>
                <w:iCs/>
              </w:rPr>
            </w:pPr>
            <w:r w:rsidRPr="00B9656C">
              <w:rPr>
                <w:rFonts w:cs="Arial"/>
                <w:b w:val="0"/>
                <w:iCs/>
              </w:rPr>
              <w:t>All people have the right to access quality higher education</w:t>
            </w:r>
          </w:p>
        </w:tc>
      </w:tr>
      <w:tr w:rsidR="00C549CA" w:rsidRPr="00B9656C" w:rsidTr="00C549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549CA" w:rsidP="00C549CA">
            <w:pPr>
              <w:autoSpaceDE w:val="0"/>
              <w:autoSpaceDN w:val="0"/>
              <w:adjustRightInd w:val="0"/>
              <w:rPr>
                <w:rFonts w:cs="Arial"/>
                <w:b w:val="0"/>
                <w:iCs/>
              </w:rPr>
            </w:pPr>
            <w:r w:rsidRPr="00B9656C">
              <w:rPr>
                <w:rFonts w:cs="Arial"/>
                <w:b w:val="0"/>
                <w:iCs/>
              </w:rPr>
              <w:t>All people should have access to lifelong learning</w:t>
            </w:r>
          </w:p>
        </w:tc>
      </w:tr>
    </w:tbl>
    <w:p w:rsidR="00E02F16" w:rsidRPr="00B9656C" w:rsidRDefault="00936191" w:rsidP="00963275">
      <w:pPr>
        <w:pStyle w:val="Heading1"/>
        <w:spacing w:before="200" w:after="200"/>
        <w:rPr>
          <w:rFonts w:asciiTheme="minorHAnsi" w:hAnsiTheme="minorHAnsi" w:cs="Arial"/>
          <w:color w:val="auto"/>
          <w:sz w:val="22"/>
          <w:szCs w:val="22"/>
        </w:rPr>
      </w:pPr>
      <w:bookmarkStart w:id="13" w:name="_Toc395794415"/>
      <w:bookmarkStart w:id="14" w:name="ISLO"/>
      <w:r w:rsidRPr="00B9656C">
        <w:rPr>
          <w:rFonts w:asciiTheme="minorHAnsi" w:hAnsiTheme="minorHAnsi" w:cs="Arial"/>
          <w:color w:val="auto"/>
          <w:sz w:val="22"/>
          <w:szCs w:val="22"/>
        </w:rPr>
        <w:t>INSTITUTIONAL STUDENT LEARNING OUTCOMES</w:t>
      </w:r>
      <w:bookmarkEnd w:id="13"/>
      <w:r w:rsidRPr="00B9656C">
        <w:rPr>
          <w:rFonts w:asciiTheme="minorHAnsi" w:hAnsiTheme="minorHAnsi" w:cs="Arial"/>
          <w:color w:val="auto"/>
          <w:sz w:val="22"/>
          <w:szCs w:val="22"/>
        </w:rPr>
        <w:t xml:space="preserve"> </w:t>
      </w:r>
    </w:p>
    <w:tbl>
      <w:tblPr>
        <w:tblStyle w:val="MediumShading1-Accent5"/>
        <w:tblW w:w="0" w:type="auto"/>
        <w:tblLook w:val="04A0" w:firstRow="1" w:lastRow="0" w:firstColumn="1" w:lastColumn="0" w:noHBand="0" w:noVBand="1"/>
      </w:tblPr>
      <w:tblGrid>
        <w:gridCol w:w="9340"/>
      </w:tblGrid>
      <w:tr w:rsidR="00C549CA" w:rsidRPr="00B9656C" w:rsidTr="00986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bookmarkEnd w:id="14"/>
          <w:p w:rsidR="00C549CA" w:rsidRPr="00B9656C" w:rsidRDefault="00C549CA" w:rsidP="00C549CA">
            <w:pPr>
              <w:autoSpaceDE w:val="0"/>
              <w:autoSpaceDN w:val="0"/>
              <w:adjustRightInd w:val="0"/>
              <w:rPr>
                <w:rFonts w:cs="Arial"/>
                <w:iCs/>
              </w:rPr>
            </w:pPr>
            <w:r w:rsidRPr="00B9656C">
              <w:rPr>
                <w:rFonts w:cs="Arial"/>
              </w:rPr>
              <w:t>Students who successfully complete degree and certificate programs at IVC will demonstrate competency in these five areas</w:t>
            </w:r>
            <w:r w:rsidR="003B2359" w:rsidRPr="00B9656C">
              <w:rPr>
                <w:rFonts w:cs="Arial"/>
              </w:rPr>
              <w:t>:</w:t>
            </w:r>
            <w:r w:rsidRPr="00B9656C">
              <w:rPr>
                <w:rFonts w:cs="Arial"/>
                <w:iCs/>
              </w:rPr>
              <w:t xml:space="preserve"> </w:t>
            </w:r>
          </w:p>
        </w:tc>
      </w:tr>
      <w:tr w:rsidR="00C549CA" w:rsidRPr="00B9656C" w:rsidTr="00986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0634C" w:rsidP="00C0634C">
            <w:pPr>
              <w:autoSpaceDE w:val="0"/>
              <w:autoSpaceDN w:val="0"/>
              <w:adjustRightInd w:val="0"/>
              <w:contextualSpacing/>
              <w:rPr>
                <w:rFonts w:cs="Arial"/>
                <w:b w:val="0"/>
                <w:iCs/>
              </w:rPr>
            </w:pPr>
            <w:r w:rsidRPr="00B9656C">
              <w:rPr>
                <w:rFonts w:cs="Arial"/>
                <w:b w:val="0"/>
                <w:iCs/>
              </w:rPr>
              <w:t>Communication Skills</w:t>
            </w:r>
          </w:p>
        </w:tc>
      </w:tr>
      <w:tr w:rsidR="00C549CA" w:rsidRPr="00B9656C" w:rsidTr="00986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0634C" w:rsidP="00C0634C">
            <w:pPr>
              <w:autoSpaceDE w:val="0"/>
              <w:autoSpaceDN w:val="0"/>
              <w:adjustRightInd w:val="0"/>
              <w:contextualSpacing/>
              <w:rPr>
                <w:rFonts w:cs="Arial"/>
                <w:b w:val="0"/>
                <w:iCs/>
              </w:rPr>
            </w:pPr>
            <w:r w:rsidRPr="00B9656C">
              <w:rPr>
                <w:rFonts w:cs="Arial"/>
                <w:b w:val="0"/>
                <w:iCs/>
              </w:rPr>
              <w:t>Critical Thinking Skills</w:t>
            </w:r>
          </w:p>
        </w:tc>
      </w:tr>
      <w:tr w:rsidR="00C549CA" w:rsidRPr="00B9656C" w:rsidTr="00986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0634C" w:rsidP="00C0634C">
            <w:pPr>
              <w:autoSpaceDE w:val="0"/>
              <w:autoSpaceDN w:val="0"/>
              <w:adjustRightInd w:val="0"/>
              <w:contextualSpacing/>
              <w:rPr>
                <w:rFonts w:cs="Arial"/>
                <w:b w:val="0"/>
                <w:iCs/>
              </w:rPr>
            </w:pPr>
            <w:r w:rsidRPr="00B9656C">
              <w:rPr>
                <w:rFonts w:cs="Arial"/>
                <w:b w:val="0"/>
                <w:iCs/>
              </w:rPr>
              <w:t>Personal Responsibility</w:t>
            </w:r>
          </w:p>
        </w:tc>
      </w:tr>
      <w:tr w:rsidR="00C549CA" w:rsidRPr="00B9656C" w:rsidTr="00986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0634C" w:rsidP="00C0634C">
            <w:pPr>
              <w:autoSpaceDE w:val="0"/>
              <w:autoSpaceDN w:val="0"/>
              <w:adjustRightInd w:val="0"/>
              <w:contextualSpacing/>
              <w:rPr>
                <w:rFonts w:cs="Arial"/>
                <w:b w:val="0"/>
                <w:iCs/>
              </w:rPr>
            </w:pPr>
            <w:r w:rsidRPr="00B9656C">
              <w:rPr>
                <w:rFonts w:cs="Arial"/>
                <w:b w:val="0"/>
                <w:iCs/>
              </w:rPr>
              <w:t>Information Literacy</w:t>
            </w:r>
          </w:p>
        </w:tc>
      </w:tr>
      <w:tr w:rsidR="00C549CA" w:rsidRPr="00B9656C" w:rsidTr="00986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549CA" w:rsidRPr="00B9656C" w:rsidRDefault="00C0634C" w:rsidP="00C0634C">
            <w:pPr>
              <w:autoSpaceDE w:val="0"/>
              <w:autoSpaceDN w:val="0"/>
              <w:adjustRightInd w:val="0"/>
              <w:contextualSpacing/>
              <w:rPr>
                <w:rFonts w:cs="Arial"/>
                <w:b w:val="0"/>
                <w:iCs/>
              </w:rPr>
            </w:pPr>
            <w:r w:rsidRPr="00B9656C">
              <w:rPr>
                <w:rFonts w:cs="Arial"/>
                <w:b w:val="0"/>
                <w:iCs/>
              </w:rPr>
              <w:t>Global Awareness</w:t>
            </w:r>
          </w:p>
        </w:tc>
      </w:tr>
    </w:tbl>
    <w:p w:rsidR="00BD6917" w:rsidRDefault="00936191" w:rsidP="00963275">
      <w:pPr>
        <w:pStyle w:val="Heading1"/>
        <w:spacing w:before="200" w:after="200"/>
        <w:rPr>
          <w:rFonts w:asciiTheme="minorHAnsi" w:hAnsiTheme="minorHAnsi" w:cs="Arial"/>
          <w:bCs w:val="0"/>
          <w:color w:val="auto"/>
          <w:sz w:val="22"/>
          <w:szCs w:val="22"/>
        </w:rPr>
      </w:pPr>
      <w:bookmarkStart w:id="15" w:name="_Toc297804222"/>
      <w:bookmarkStart w:id="16" w:name="_Toc395794416"/>
      <w:bookmarkStart w:id="17" w:name="goalsandobjectives"/>
      <w:r w:rsidRPr="00B9656C">
        <w:rPr>
          <w:rFonts w:asciiTheme="minorHAnsi" w:hAnsiTheme="minorHAnsi" w:cs="Arial"/>
          <w:bCs w:val="0"/>
          <w:color w:val="auto"/>
          <w:sz w:val="22"/>
          <w:szCs w:val="22"/>
        </w:rPr>
        <w:t>201</w:t>
      </w:r>
      <w:r w:rsidR="002A545D">
        <w:rPr>
          <w:rFonts w:asciiTheme="minorHAnsi" w:hAnsiTheme="minorHAnsi" w:cs="Arial"/>
          <w:bCs w:val="0"/>
          <w:color w:val="auto"/>
          <w:sz w:val="22"/>
          <w:szCs w:val="22"/>
        </w:rPr>
        <w:t>3</w:t>
      </w:r>
      <w:r w:rsidRPr="00B9656C">
        <w:rPr>
          <w:rFonts w:asciiTheme="minorHAnsi" w:hAnsiTheme="minorHAnsi" w:cs="Arial"/>
          <w:bCs w:val="0"/>
          <w:color w:val="auto"/>
          <w:sz w:val="22"/>
          <w:szCs w:val="22"/>
        </w:rPr>
        <w:t>-201</w:t>
      </w:r>
      <w:r w:rsidR="002A545D">
        <w:rPr>
          <w:rFonts w:asciiTheme="minorHAnsi" w:hAnsiTheme="minorHAnsi" w:cs="Arial"/>
          <w:bCs w:val="0"/>
          <w:color w:val="auto"/>
          <w:sz w:val="22"/>
          <w:szCs w:val="22"/>
        </w:rPr>
        <w:t>4</w:t>
      </w:r>
      <w:r w:rsidRPr="00B9656C">
        <w:rPr>
          <w:rFonts w:asciiTheme="minorHAnsi" w:hAnsiTheme="minorHAnsi" w:cs="Arial"/>
          <w:bCs w:val="0"/>
          <w:color w:val="auto"/>
          <w:sz w:val="22"/>
          <w:szCs w:val="22"/>
        </w:rPr>
        <w:t xml:space="preserve"> GOALS AND OBJECTIVES</w:t>
      </w:r>
      <w:bookmarkEnd w:id="15"/>
      <w:bookmarkEnd w:id="16"/>
    </w:p>
    <w:p w:rsidR="00A04D3A" w:rsidRPr="00B9656C" w:rsidRDefault="00A04D3A" w:rsidP="00A04D3A">
      <w:pPr>
        <w:autoSpaceDE w:val="0"/>
        <w:autoSpaceDN w:val="0"/>
        <w:adjustRightInd w:val="0"/>
        <w:spacing w:after="0" w:line="480" w:lineRule="auto"/>
        <w:ind w:firstLine="432"/>
        <w:rPr>
          <w:rFonts w:cs="Arial"/>
        </w:rPr>
      </w:pPr>
      <w:r w:rsidRPr="00B9656C">
        <w:rPr>
          <w:rFonts w:cs="Arial"/>
          <w:b/>
          <w:bCs/>
          <w:u w:val="single"/>
        </w:rPr>
        <w:t xml:space="preserve">Goal One  </w:t>
      </w:r>
      <w:r w:rsidRPr="00B9656C">
        <w:rPr>
          <w:rFonts w:cs="Arial"/>
          <w:b/>
          <w:u w:val="single"/>
        </w:rPr>
        <w:t>(</w:t>
      </w:r>
      <w:r>
        <w:rPr>
          <w:rFonts w:cs="Arial"/>
          <w:b/>
          <w:i/>
          <w:iCs/>
          <w:u w:val="single"/>
        </w:rPr>
        <w:t>Institutional Mission and Effectiveness</w:t>
      </w:r>
      <w:r w:rsidRPr="00B9656C">
        <w:rPr>
          <w:rFonts w:cs="Arial"/>
          <w:b/>
          <w:u w:val="single"/>
        </w:rPr>
        <w:t>)</w:t>
      </w:r>
      <w:r w:rsidRPr="00B9656C">
        <w:rPr>
          <w:rFonts w:cs="Arial"/>
        </w:rPr>
        <w:t xml:space="preserve">: </w:t>
      </w:r>
      <w:r>
        <w:rPr>
          <w:rFonts w:cs="Arial"/>
        </w:rPr>
        <w:t>The College will maintain programs and services that focus on the mission of the college supported by data-driven assessments to measure student learning and student success.</w:t>
      </w:r>
    </w:p>
    <w:tbl>
      <w:tblPr>
        <w:tblStyle w:val="MediumGrid3-Accent5"/>
        <w:tblW w:w="0" w:type="auto"/>
        <w:tblLook w:val="04A0" w:firstRow="1" w:lastRow="0" w:firstColumn="1" w:lastColumn="0" w:noHBand="0" w:noVBand="1"/>
      </w:tblPr>
      <w:tblGrid>
        <w:gridCol w:w="734"/>
        <w:gridCol w:w="8606"/>
      </w:tblGrid>
      <w:tr w:rsidR="00C0634C" w:rsidRPr="00B9656C" w:rsidTr="00D12A1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8" w:type="dxa"/>
          </w:tcPr>
          <w:bookmarkEnd w:id="17"/>
          <w:p w:rsidR="00C0634C" w:rsidRPr="00B9656C" w:rsidRDefault="00D12A14" w:rsidP="00D12A14">
            <w:pPr>
              <w:autoSpaceDE w:val="0"/>
              <w:autoSpaceDN w:val="0"/>
              <w:adjustRightInd w:val="0"/>
              <w:contextualSpacing/>
              <w:rPr>
                <w:rFonts w:cs="Arial"/>
                <w:bCs w:val="0"/>
              </w:rPr>
            </w:pPr>
            <w:r w:rsidRPr="00B9656C">
              <w:rPr>
                <w:rFonts w:cs="Arial"/>
                <w:bCs w:val="0"/>
              </w:rPr>
              <w:t xml:space="preserve">Obj. </w:t>
            </w:r>
          </w:p>
        </w:tc>
        <w:tc>
          <w:tcPr>
            <w:tcW w:w="8838" w:type="dxa"/>
          </w:tcPr>
          <w:p w:rsidR="00C0634C" w:rsidRPr="00B9656C" w:rsidRDefault="00D12A14" w:rsidP="00D12A14">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bCs w:val="0"/>
              </w:rPr>
            </w:pPr>
            <w:r w:rsidRPr="00B9656C">
              <w:rPr>
                <w:rFonts w:cs="Arial"/>
                <w:bCs w:val="0"/>
              </w:rPr>
              <w:t xml:space="preserve">Objectives for EMP Goal 1 </w:t>
            </w:r>
          </w:p>
        </w:tc>
      </w:tr>
    </w:tbl>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31"/>
        <w:gridCol w:w="8609"/>
      </w:tblGrid>
      <w:tr w:rsidR="00A04D3A"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A04D3A" w:rsidRPr="00655CAC" w:rsidRDefault="00A04D3A" w:rsidP="00655CAC">
            <w:pPr>
              <w:autoSpaceDE w:val="0"/>
              <w:autoSpaceDN w:val="0"/>
              <w:adjustRightInd w:val="0"/>
              <w:spacing w:after="0" w:line="240" w:lineRule="auto"/>
              <w:contextualSpacing/>
              <w:jc w:val="center"/>
              <w:rPr>
                <w:rFonts w:cs="Arial"/>
                <w:b/>
                <w:bCs/>
              </w:rPr>
            </w:pPr>
            <w:r w:rsidRPr="00655CAC">
              <w:rPr>
                <w:rFonts w:cs="Arial"/>
                <w:b/>
                <w:bCs/>
              </w:rPr>
              <w:t>1.1</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A04D3A" w:rsidRPr="00481EB5" w:rsidRDefault="00A04D3A" w:rsidP="008F69EE">
            <w:pPr>
              <w:autoSpaceDE w:val="0"/>
              <w:autoSpaceDN w:val="0"/>
              <w:adjustRightInd w:val="0"/>
              <w:spacing w:after="0" w:line="240" w:lineRule="auto"/>
              <w:contextualSpacing/>
              <w:rPr>
                <w:rFonts w:cs="Arial"/>
                <w:b/>
                <w:bCs/>
              </w:rPr>
            </w:pPr>
            <w:r w:rsidRPr="00481EB5">
              <w:rPr>
                <w:rFonts w:cs="Arial"/>
                <w:color w:val="000000"/>
              </w:rPr>
              <w:t>Develop systems and procedures that establish the mission of the college as the central mechanism for planning and decision making.</w:t>
            </w:r>
          </w:p>
        </w:tc>
      </w:tr>
      <w:tr w:rsidR="00A04D3A" w:rsidRPr="00481EB5" w:rsidTr="00655CAC">
        <w:tc>
          <w:tcPr>
            <w:tcW w:w="738" w:type="dxa"/>
            <w:tcBorders>
              <w:left w:val="single" w:sz="8" w:space="0" w:color="FFFFFF"/>
              <w:bottom w:val="nil"/>
              <w:right w:val="single" w:sz="24" w:space="0" w:color="FFFFFF"/>
            </w:tcBorders>
            <w:shd w:val="clear" w:color="auto" w:fill="4BACC6"/>
            <w:vAlign w:val="center"/>
          </w:tcPr>
          <w:p w:rsidR="00A04D3A" w:rsidRPr="00655CAC" w:rsidRDefault="00A04D3A" w:rsidP="00655CAC">
            <w:pPr>
              <w:autoSpaceDE w:val="0"/>
              <w:autoSpaceDN w:val="0"/>
              <w:adjustRightInd w:val="0"/>
              <w:spacing w:after="0" w:line="240" w:lineRule="auto"/>
              <w:contextualSpacing/>
              <w:jc w:val="center"/>
              <w:rPr>
                <w:rFonts w:cs="Arial"/>
                <w:b/>
                <w:bCs/>
              </w:rPr>
            </w:pPr>
            <w:r w:rsidRPr="00655CAC">
              <w:rPr>
                <w:rFonts w:cs="Arial"/>
                <w:b/>
                <w:bCs/>
              </w:rPr>
              <w:t>1.2</w:t>
            </w:r>
          </w:p>
        </w:tc>
        <w:tc>
          <w:tcPr>
            <w:tcW w:w="8838" w:type="dxa"/>
            <w:shd w:val="clear" w:color="auto" w:fill="D2EAF1"/>
          </w:tcPr>
          <w:p w:rsidR="00A04D3A" w:rsidRPr="00481EB5" w:rsidRDefault="00A04D3A" w:rsidP="008F69EE">
            <w:pPr>
              <w:autoSpaceDE w:val="0"/>
              <w:autoSpaceDN w:val="0"/>
              <w:adjustRightInd w:val="0"/>
              <w:spacing w:after="0" w:line="240" w:lineRule="auto"/>
              <w:contextualSpacing/>
              <w:rPr>
                <w:rFonts w:cs="Arial"/>
                <w:b/>
                <w:bCs/>
              </w:rPr>
            </w:pPr>
            <w:r w:rsidRPr="00481EB5">
              <w:rPr>
                <w:rFonts w:cs="Arial"/>
                <w:color w:val="000000"/>
              </w:rPr>
              <w:t>Develop an institutional score card to assess student learning that drives integrated planning and resource allocation.</w:t>
            </w:r>
          </w:p>
        </w:tc>
      </w:tr>
      <w:tr w:rsidR="00A04D3A"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A04D3A" w:rsidRPr="00655CAC" w:rsidRDefault="00A04D3A" w:rsidP="00655CAC">
            <w:pPr>
              <w:autoSpaceDE w:val="0"/>
              <w:autoSpaceDN w:val="0"/>
              <w:adjustRightInd w:val="0"/>
              <w:spacing w:after="0" w:line="240" w:lineRule="auto"/>
              <w:contextualSpacing/>
              <w:jc w:val="center"/>
              <w:rPr>
                <w:rFonts w:cs="Arial"/>
                <w:b/>
                <w:bCs/>
              </w:rPr>
            </w:pPr>
            <w:r w:rsidRPr="00655CAC">
              <w:rPr>
                <w:rFonts w:cs="Arial"/>
                <w:b/>
                <w:bCs/>
              </w:rPr>
              <w:t>1.3</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A04D3A" w:rsidRPr="00481EB5" w:rsidRDefault="00A04D3A" w:rsidP="008F69EE">
            <w:pPr>
              <w:autoSpaceDE w:val="0"/>
              <w:autoSpaceDN w:val="0"/>
              <w:adjustRightInd w:val="0"/>
              <w:spacing w:after="0" w:line="240" w:lineRule="auto"/>
              <w:contextualSpacing/>
              <w:rPr>
                <w:rFonts w:cs="Arial"/>
                <w:b/>
                <w:bCs/>
              </w:rPr>
            </w:pPr>
            <w:r w:rsidRPr="00481EB5">
              <w:rPr>
                <w:rFonts w:cs="Arial"/>
                <w:color w:val="000000"/>
              </w:rPr>
              <w:t>Develop systems and procedures to ensure that the college maintains a collegial and self-reflective dialogue that improves effectiveness.</w:t>
            </w:r>
          </w:p>
        </w:tc>
      </w:tr>
      <w:tr w:rsidR="00A04D3A" w:rsidRPr="00481EB5" w:rsidTr="00655CAC">
        <w:tc>
          <w:tcPr>
            <w:tcW w:w="738" w:type="dxa"/>
            <w:tcBorders>
              <w:left w:val="single" w:sz="8" w:space="0" w:color="FFFFFF"/>
              <w:right w:val="single" w:sz="24" w:space="0" w:color="FFFFFF"/>
            </w:tcBorders>
            <w:shd w:val="clear" w:color="auto" w:fill="4BACC6"/>
            <w:vAlign w:val="center"/>
          </w:tcPr>
          <w:p w:rsidR="00A04D3A" w:rsidRPr="00655CAC" w:rsidRDefault="00A04D3A" w:rsidP="00655CAC">
            <w:pPr>
              <w:autoSpaceDE w:val="0"/>
              <w:autoSpaceDN w:val="0"/>
              <w:adjustRightInd w:val="0"/>
              <w:spacing w:after="0" w:line="240" w:lineRule="auto"/>
              <w:contextualSpacing/>
              <w:jc w:val="center"/>
              <w:rPr>
                <w:rFonts w:cs="Arial"/>
                <w:b/>
                <w:bCs/>
              </w:rPr>
            </w:pPr>
            <w:r w:rsidRPr="00655CAC">
              <w:rPr>
                <w:rFonts w:cs="Arial"/>
                <w:b/>
                <w:bCs/>
              </w:rPr>
              <w:t>1.4</w:t>
            </w:r>
          </w:p>
        </w:tc>
        <w:tc>
          <w:tcPr>
            <w:tcW w:w="8838" w:type="dxa"/>
            <w:shd w:val="clear" w:color="auto" w:fill="D2EAF1"/>
          </w:tcPr>
          <w:p w:rsidR="00A04D3A" w:rsidRPr="00481EB5" w:rsidRDefault="00A04D3A" w:rsidP="008F69EE">
            <w:pPr>
              <w:autoSpaceDE w:val="0"/>
              <w:autoSpaceDN w:val="0"/>
              <w:adjustRightInd w:val="0"/>
              <w:spacing w:after="0" w:line="240" w:lineRule="auto"/>
              <w:contextualSpacing/>
              <w:rPr>
                <w:rFonts w:cs="Arial"/>
                <w:b/>
                <w:bCs/>
              </w:rPr>
            </w:pPr>
            <w:r w:rsidRPr="00481EB5">
              <w:rPr>
                <w:rFonts w:cs="Arial"/>
                <w:color w:val="000000"/>
              </w:rPr>
              <w:t>Develop systems that are inclusive, cyclical, and understood by all stakeholders.</w:t>
            </w:r>
          </w:p>
        </w:tc>
      </w:tr>
    </w:tbl>
    <w:p w:rsidR="00A04D3A" w:rsidRDefault="00A04D3A" w:rsidP="00E373E6">
      <w:pPr>
        <w:autoSpaceDE w:val="0"/>
        <w:autoSpaceDN w:val="0"/>
        <w:adjustRightInd w:val="0"/>
        <w:spacing w:after="0" w:line="240" w:lineRule="auto"/>
        <w:rPr>
          <w:rFonts w:cs="Arial"/>
          <w:bCs/>
          <w:color w:val="000000" w:themeColor="text1"/>
          <w:u w:val="single"/>
        </w:rPr>
      </w:pPr>
    </w:p>
    <w:p w:rsidR="00A04D3A" w:rsidRDefault="00A04D3A">
      <w:pPr>
        <w:rPr>
          <w:rFonts w:cs="Arial"/>
          <w:bCs/>
          <w:color w:val="000000" w:themeColor="text1"/>
          <w:u w:val="single"/>
        </w:rPr>
      </w:pPr>
    </w:p>
    <w:p w:rsidR="00A04D3A" w:rsidRDefault="00A04D3A">
      <w:pPr>
        <w:rPr>
          <w:rFonts w:cs="Arial"/>
          <w:bCs/>
          <w:color w:val="000000" w:themeColor="text1"/>
          <w:u w:val="single"/>
        </w:rPr>
      </w:pPr>
    </w:p>
    <w:p w:rsidR="00A04D3A" w:rsidRDefault="00A04D3A">
      <w:pPr>
        <w:rPr>
          <w:rFonts w:cs="Arial"/>
          <w:bCs/>
          <w:color w:val="000000" w:themeColor="text1"/>
          <w:u w:val="single"/>
        </w:rPr>
      </w:pPr>
    </w:p>
    <w:p w:rsidR="007F15CC" w:rsidRPr="00B9656C" w:rsidRDefault="007F15CC" w:rsidP="007F15CC">
      <w:pPr>
        <w:autoSpaceDE w:val="0"/>
        <w:autoSpaceDN w:val="0"/>
        <w:adjustRightInd w:val="0"/>
        <w:spacing w:after="0" w:line="480" w:lineRule="auto"/>
        <w:ind w:firstLine="432"/>
        <w:rPr>
          <w:rFonts w:cs="Arial"/>
          <w:color w:val="000000"/>
        </w:rPr>
      </w:pPr>
      <w:r w:rsidRPr="00B9656C">
        <w:rPr>
          <w:rFonts w:cs="Arial"/>
          <w:b/>
          <w:bCs/>
          <w:color w:val="000000"/>
          <w:u w:val="single"/>
        </w:rPr>
        <w:lastRenderedPageBreak/>
        <w:t xml:space="preserve">Goal Two </w:t>
      </w:r>
      <w:r w:rsidRPr="00B9656C">
        <w:rPr>
          <w:rFonts w:cs="Arial"/>
          <w:b/>
          <w:i/>
          <w:iCs/>
          <w:color w:val="000000"/>
          <w:u w:val="single"/>
        </w:rPr>
        <w:t>(</w:t>
      </w:r>
      <w:r>
        <w:rPr>
          <w:rFonts w:cs="Arial"/>
          <w:b/>
          <w:i/>
          <w:iCs/>
          <w:color w:val="000000"/>
          <w:u w:val="single"/>
        </w:rPr>
        <w:t>Student Learning Programs and Services</w:t>
      </w:r>
      <w:r w:rsidRPr="00B9656C">
        <w:rPr>
          <w:rFonts w:cs="Arial"/>
          <w:b/>
          <w:color w:val="000000"/>
        </w:rPr>
        <w:t>)</w:t>
      </w:r>
      <w:r w:rsidRPr="00B9656C">
        <w:rPr>
          <w:rFonts w:cs="Arial"/>
          <w:color w:val="000000"/>
        </w:rPr>
        <w:t xml:space="preserve">: </w:t>
      </w:r>
      <w:r>
        <w:rPr>
          <w:rFonts w:cs="Arial"/>
          <w:color w:val="000000"/>
        </w:rPr>
        <w:t>The College will maintain instructional programs and services which support student success and the attainment of student educational goals.</w:t>
      </w:r>
    </w:p>
    <w:tbl>
      <w:tblPr>
        <w:tblStyle w:val="MediumGrid3-Accent5"/>
        <w:tblW w:w="0" w:type="auto"/>
        <w:tblLook w:val="04A0" w:firstRow="1" w:lastRow="0" w:firstColumn="1" w:lastColumn="0" w:noHBand="0" w:noVBand="1"/>
      </w:tblPr>
      <w:tblGrid>
        <w:gridCol w:w="734"/>
        <w:gridCol w:w="8606"/>
      </w:tblGrid>
      <w:tr w:rsidR="00D12A14" w:rsidRPr="00B9656C" w:rsidTr="009865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8" w:type="dxa"/>
          </w:tcPr>
          <w:p w:rsidR="00D12A14" w:rsidRPr="00B9656C" w:rsidRDefault="00D12A14" w:rsidP="00986560">
            <w:pPr>
              <w:autoSpaceDE w:val="0"/>
              <w:autoSpaceDN w:val="0"/>
              <w:adjustRightInd w:val="0"/>
              <w:contextualSpacing/>
              <w:rPr>
                <w:rFonts w:cs="Arial"/>
                <w:bCs w:val="0"/>
              </w:rPr>
            </w:pPr>
            <w:r w:rsidRPr="00B9656C">
              <w:rPr>
                <w:rFonts w:cs="Arial"/>
                <w:bCs w:val="0"/>
              </w:rPr>
              <w:t xml:space="preserve">Obj. </w:t>
            </w:r>
          </w:p>
        </w:tc>
        <w:tc>
          <w:tcPr>
            <w:tcW w:w="8838" w:type="dxa"/>
          </w:tcPr>
          <w:p w:rsidR="00D12A14" w:rsidRPr="00B9656C" w:rsidRDefault="00D12A14" w:rsidP="00D12A14">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bCs w:val="0"/>
              </w:rPr>
            </w:pPr>
            <w:r w:rsidRPr="00B9656C">
              <w:rPr>
                <w:rFonts w:cs="Arial"/>
                <w:bCs w:val="0"/>
              </w:rPr>
              <w:t xml:space="preserve">Objectives for EMP Goal 2 </w:t>
            </w:r>
          </w:p>
        </w:tc>
      </w:tr>
    </w:tbl>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31"/>
        <w:gridCol w:w="8609"/>
      </w:tblGrid>
      <w:tr w:rsidR="007F15CC"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2.1</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Ensure that all instructional programs, regardless of location or means of delivery, address and meet the current and future needs of students.</w:t>
            </w:r>
          </w:p>
        </w:tc>
      </w:tr>
      <w:tr w:rsidR="00F612F3" w:rsidRPr="00481EB5" w:rsidTr="00655CAC">
        <w:tc>
          <w:tcPr>
            <w:tcW w:w="738" w:type="dxa"/>
            <w:tcBorders>
              <w:left w:val="single" w:sz="8" w:space="0" w:color="FFFFFF"/>
              <w:right w:val="single" w:sz="24" w:space="0" w:color="FFFFFF"/>
            </w:tcBorders>
            <w:shd w:val="clear" w:color="auto" w:fill="4BACC6"/>
            <w:vAlign w:val="center"/>
          </w:tcPr>
          <w:p w:rsidR="00F612F3" w:rsidRPr="00655CAC" w:rsidRDefault="00F612F3" w:rsidP="00655CAC">
            <w:pPr>
              <w:autoSpaceDE w:val="0"/>
              <w:autoSpaceDN w:val="0"/>
              <w:adjustRightInd w:val="0"/>
              <w:spacing w:after="0" w:line="240" w:lineRule="auto"/>
              <w:contextualSpacing/>
              <w:jc w:val="center"/>
              <w:rPr>
                <w:rFonts w:cs="Arial"/>
                <w:b/>
                <w:bCs/>
              </w:rPr>
            </w:pPr>
            <w:r w:rsidRPr="00655CAC">
              <w:rPr>
                <w:rFonts w:cs="Arial"/>
                <w:b/>
                <w:bCs/>
              </w:rPr>
              <w:t>2.2</w:t>
            </w:r>
          </w:p>
        </w:tc>
        <w:tc>
          <w:tcPr>
            <w:tcW w:w="8838" w:type="dxa"/>
            <w:shd w:val="clear" w:color="auto" w:fill="D2EAF1"/>
          </w:tcPr>
          <w:p w:rsidR="00F612F3" w:rsidRPr="00481EB5" w:rsidRDefault="00F612F3" w:rsidP="00BB0A09">
            <w:pPr>
              <w:autoSpaceDE w:val="0"/>
              <w:autoSpaceDN w:val="0"/>
              <w:adjustRightInd w:val="0"/>
              <w:spacing w:after="0" w:line="240" w:lineRule="auto"/>
              <w:contextualSpacing/>
              <w:rPr>
                <w:rFonts w:cs="Arial"/>
                <w:b/>
                <w:bCs/>
              </w:rPr>
            </w:pPr>
            <w:r w:rsidRPr="00481EB5">
              <w:rPr>
                <w:rFonts w:cs="Arial"/>
              </w:rPr>
              <w:t>Review program learning outcomes annually (or biennially) to assure currency, improve teaching and learning strategies, and raise student success rates.</w:t>
            </w:r>
          </w:p>
        </w:tc>
      </w:tr>
      <w:tr w:rsidR="00F612F3"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F612F3" w:rsidRPr="00655CAC" w:rsidRDefault="00F612F3" w:rsidP="00655CAC">
            <w:pPr>
              <w:autoSpaceDE w:val="0"/>
              <w:autoSpaceDN w:val="0"/>
              <w:adjustRightInd w:val="0"/>
              <w:spacing w:after="0" w:line="240" w:lineRule="auto"/>
              <w:contextualSpacing/>
              <w:jc w:val="center"/>
              <w:rPr>
                <w:rFonts w:cs="Arial"/>
                <w:b/>
                <w:bCs/>
              </w:rPr>
            </w:pPr>
            <w:r w:rsidRPr="00655CAC">
              <w:rPr>
                <w:rFonts w:cs="Arial"/>
                <w:b/>
                <w:bCs/>
              </w:rPr>
              <w:t>2.3</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F612F3" w:rsidRPr="00F84159" w:rsidRDefault="00B7416B" w:rsidP="00B7416B">
            <w:pPr>
              <w:spacing w:after="0"/>
              <w:rPr>
                <w:rFonts w:cs="Arial"/>
                <w:b/>
                <w:bCs/>
              </w:rPr>
            </w:pPr>
            <w:r w:rsidRPr="00F84159">
              <w:t>Ensure that all Student Services programs, regardless of location or means of delivery, address and meet the current and future needs of students.</w:t>
            </w:r>
          </w:p>
        </w:tc>
      </w:tr>
      <w:tr w:rsidR="00F612F3" w:rsidRPr="00481EB5" w:rsidTr="00655CAC">
        <w:tc>
          <w:tcPr>
            <w:tcW w:w="738" w:type="dxa"/>
            <w:tcBorders>
              <w:left w:val="single" w:sz="8" w:space="0" w:color="FFFFFF"/>
              <w:bottom w:val="nil"/>
              <w:right w:val="single" w:sz="24" w:space="0" w:color="FFFFFF"/>
            </w:tcBorders>
            <w:shd w:val="clear" w:color="auto" w:fill="4BACC6"/>
            <w:vAlign w:val="center"/>
          </w:tcPr>
          <w:p w:rsidR="00F612F3" w:rsidRPr="00655CAC" w:rsidRDefault="00F612F3" w:rsidP="00655CAC">
            <w:pPr>
              <w:autoSpaceDE w:val="0"/>
              <w:autoSpaceDN w:val="0"/>
              <w:adjustRightInd w:val="0"/>
              <w:spacing w:after="0" w:line="240" w:lineRule="auto"/>
              <w:contextualSpacing/>
              <w:jc w:val="center"/>
              <w:rPr>
                <w:rFonts w:cs="Arial"/>
                <w:b/>
                <w:bCs/>
              </w:rPr>
            </w:pPr>
            <w:r w:rsidRPr="00655CAC">
              <w:rPr>
                <w:rFonts w:cs="Arial"/>
                <w:b/>
                <w:bCs/>
              </w:rPr>
              <w:t>2.4</w:t>
            </w:r>
          </w:p>
        </w:tc>
        <w:tc>
          <w:tcPr>
            <w:tcW w:w="8838" w:type="dxa"/>
            <w:shd w:val="clear" w:color="auto" w:fill="D2EAF1"/>
          </w:tcPr>
          <w:p w:rsidR="00F612F3" w:rsidRPr="00F84159" w:rsidRDefault="00B7416B" w:rsidP="00655CAC">
            <w:pPr>
              <w:autoSpaceDE w:val="0"/>
              <w:autoSpaceDN w:val="0"/>
              <w:adjustRightInd w:val="0"/>
              <w:spacing w:after="0" w:line="240" w:lineRule="auto"/>
              <w:contextualSpacing/>
              <w:rPr>
                <w:rFonts w:cs="Arial"/>
                <w:b/>
                <w:bCs/>
              </w:rPr>
            </w:pPr>
            <w:r w:rsidRPr="00F84159">
              <w:t xml:space="preserve">Ensure that all Student Services programs engage in a process of sustainable continuous quality improvement by annual review of Service Area Outcomes, </w:t>
            </w:r>
            <w:r w:rsidR="00F92C6E" w:rsidRPr="00DD7F5D">
              <w:t>and</w:t>
            </w:r>
            <w:r w:rsidR="00F92C6E">
              <w:t xml:space="preserve"> </w:t>
            </w:r>
            <w:r w:rsidR="00F11314">
              <w:t>annual Program Review</w:t>
            </w:r>
            <w:r w:rsidR="00F11314" w:rsidRPr="00DD7F5D">
              <w:t>.</w:t>
            </w:r>
            <w:r w:rsidRPr="00F84159">
              <w:t xml:space="preserve"> </w:t>
            </w:r>
          </w:p>
        </w:tc>
      </w:tr>
      <w:tr w:rsidR="00F612F3"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F612F3" w:rsidRPr="00655CAC" w:rsidRDefault="00F612F3" w:rsidP="00655CAC">
            <w:pPr>
              <w:autoSpaceDE w:val="0"/>
              <w:autoSpaceDN w:val="0"/>
              <w:adjustRightInd w:val="0"/>
              <w:spacing w:after="0" w:line="240" w:lineRule="auto"/>
              <w:contextualSpacing/>
              <w:jc w:val="center"/>
              <w:rPr>
                <w:rFonts w:cs="Arial"/>
                <w:b/>
                <w:bCs/>
              </w:rPr>
            </w:pPr>
            <w:r w:rsidRPr="00655CAC">
              <w:rPr>
                <w:rFonts w:cs="Arial"/>
                <w:b/>
                <w:bCs/>
              </w:rPr>
              <w:t>2.5</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F612F3" w:rsidRPr="00047182" w:rsidRDefault="00047182" w:rsidP="00047182">
            <w:pPr>
              <w:autoSpaceDE w:val="0"/>
              <w:autoSpaceDN w:val="0"/>
              <w:adjustRightInd w:val="0"/>
              <w:spacing w:after="0" w:line="240" w:lineRule="auto"/>
              <w:contextualSpacing/>
              <w:rPr>
                <w:rFonts w:cs="Arial"/>
                <w:bCs/>
              </w:rPr>
            </w:pPr>
            <w:r w:rsidRPr="00047182">
              <w:rPr>
                <w:rFonts w:cs="Arial"/>
                <w:bCs/>
              </w:rPr>
              <w:t>Ensure that the Library meets as c</w:t>
            </w:r>
            <w:r>
              <w:rPr>
                <w:rFonts w:cs="Arial"/>
                <w:bCs/>
              </w:rPr>
              <w:t>losely as possible the “Standards of Practice for California Community College Library Faculty and Programs” of the Academic Senate for California Community Colleges.</w:t>
            </w:r>
          </w:p>
        </w:tc>
      </w:tr>
      <w:tr w:rsidR="00F612F3" w:rsidRPr="00481EB5" w:rsidTr="00655CAC">
        <w:tc>
          <w:tcPr>
            <w:tcW w:w="738" w:type="dxa"/>
            <w:tcBorders>
              <w:left w:val="single" w:sz="8" w:space="0" w:color="FFFFFF"/>
              <w:bottom w:val="nil"/>
              <w:right w:val="single" w:sz="24" w:space="0" w:color="FFFFFF"/>
            </w:tcBorders>
            <w:shd w:val="clear" w:color="auto" w:fill="4BACC6"/>
            <w:vAlign w:val="center"/>
          </w:tcPr>
          <w:p w:rsidR="00F612F3" w:rsidRPr="00655CAC" w:rsidRDefault="00F612F3" w:rsidP="00655CAC">
            <w:pPr>
              <w:autoSpaceDE w:val="0"/>
              <w:autoSpaceDN w:val="0"/>
              <w:adjustRightInd w:val="0"/>
              <w:spacing w:after="0" w:line="240" w:lineRule="auto"/>
              <w:contextualSpacing/>
              <w:jc w:val="center"/>
              <w:rPr>
                <w:rFonts w:cs="Arial"/>
                <w:b/>
                <w:bCs/>
              </w:rPr>
            </w:pPr>
            <w:r w:rsidRPr="00655CAC">
              <w:rPr>
                <w:rFonts w:cs="Arial"/>
                <w:b/>
                <w:bCs/>
              </w:rPr>
              <w:t>2.6</w:t>
            </w:r>
          </w:p>
        </w:tc>
        <w:tc>
          <w:tcPr>
            <w:tcW w:w="8838" w:type="dxa"/>
            <w:shd w:val="clear" w:color="auto" w:fill="D2EAF1"/>
          </w:tcPr>
          <w:p w:rsidR="00F612F3" w:rsidRPr="00047182" w:rsidRDefault="00047182" w:rsidP="00047182">
            <w:pPr>
              <w:autoSpaceDE w:val="0"/>
              <w:autoSpaceDN w:val="0"/>
              <w:adjustRightInd w:val="0"/>
              <w:spacing w:after="0" w:line="240" w:lineRule="auto"/>
              <w:contextualSpacing/>
              <w:rPr>
                <w:rFonts w:cs="Arial"/>
                <w:bCs/>
              </w:rPr>
            </w:pPr>
            <w:r>
              <w:rPr>
                <w:rFonts w:cs="Arial"/>
                <w:bCs/>
              </w:rPr>
              <w:t>Ensure that instructional labs continue to collaborate in sharing financial and human resources, thus maintaining continuous quality improvement.</w:t>
            </w:r>
          </w:p>
        </w:tc>
      </w:tr>
    </w:tbl>
    <w:p w:rsidR="00084D5D" w:rsidRDefault="00084D5D" w:rsidP="00B65F03">
      <w:pPr>
        <w:autoSpaceDE w:val="0"/>
        <w:autoSpaceDN w:val="0"/>
        <w:adjustRightInd w:val="0"/>
        <w:spacing w:after="0" w:line="240" w:lineRule="auto"/>
        <w:rPr>
          <w:rFonts w:cs="Arial"/>
          <w:bCs/>
          <w:u w:val="single"/>
        </w:rPr>
      </w:pPr>
    </w:p>
    <w:p w:rsidR="007F15CC" w:rsidRPr="00B9656C" w:rsidRDefault="007F15CC" w:rsidP="00F31566">
      <w:pPr>
        <w:autoSpaceDE w:val="0"/>
        <w:autoSpaceDN w:val="0"/>
        <w:adjustRightInd w:val="0"/>
        <w:spacing w:after="0" w:line="480" w:lineRule="auto"/>
        <w:rPr>
          <w:rFonts w:cs="Arial"/>
          <w:bCs/>
          <w:u w:val="single"/>
        </w:rPr>
      </w:pPr>
      <w:r w:rsidRPr="00B9656C">
        <w:rPr>
          <w:rFonts w:cs="Arial"/>
          <w:b/>
          <w:bCs/>
          <w:u w:val="single"/>
        </w:rPr>
        <w:t xml:space="preserve">Goal Three </w:t>
      </w:r>
      <w:r w:rsidRPr="00B9656C">
        <w:rPr>
          <w:rFonts w:cs="Arial"/>
          <w:b/>
          <w:u w:val="single"/>
        </w:rPr>
        <w:t>(</w:t>
      </w:r>
      <w:r w:rsidRPr="00B9656C">
        <w:rPr>
          <w:rFonts w:cs="Arial"/>
          <w:b/>
          <w:i/>
          <w:iCs/>
          <w:u w:val="single"/>
        </w:rPr>
        <w:t>Resources</w:t>
      </w:r>
      <w:r w:rsidRPr="00B9656C">
        <w:rPr>
          <w:rFonts w:cs="Arial"/>
          <w:b/>
          <w:u w:val="single"/>
        </w:rPr>
        <w:t>)</w:t>
      </w:r>
      <w:r w:rsidRPr="00B9656C">
        <w:rPr>
          <w:rFonts w:cs="Arial"/>
        </w:rPr>
        <w:t xml:space="preserve">: </w:t>
      </w:r>
      <w:r>
        <w:rPr>
          <w:rFonts w:cs="Arial"/>
        </w:rPr>
        <w:t>The College will develop and manage human, technological, physical, and financial resources to effectively support the college mission and the campus learning environment.</w:t>
      </w:r>
    </w:p>
    <w:tbl>
      <w:tblPr>
        <w:tblStyle w:val="MediumGrid3-Accent5"/>
        <w:tblW w:w="0" w:type="auto"/>
        <w:tblLook w:val="04A0" w:firstRow="1" w:lastRow="0" w:firstColumn="1" w:lastColumn="0" w:noHBand="0" w:noVBand="1"/>
      </w:tblPr>
      <w:tblGrid>
        <w:gridCol w:w="734"/>
        <w:gridCol w:w="8606"/>
      </w:tblGrid>
      <w:tr w:rsidR="00084D5D" w:rsidRPr="00B9656C" w:rsidTr="009865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8" w:type="dxa"/>
          </w:tcPr>
          <w:p w:rsidR="00084D5D" w:rsidRPr="00B9656C" w:rsidRDefault="00084D5D" w:rsidP="00986560">
            <w:pPr>
              <w:autoSpaceDE w:val="0"/>
              <w:autoSpaceDN w:val="0"/>
              <w:adjustRightInd w:val="0"/>
              <w:contextualSpacing/>
              <w:rPr>
                <w:rFonts w:cs="Arial"/>
                <w:bCs w:val="0"/>
              </w:rPr>
            </w:pPr>
            <w:r w:rsidRPr="00B9656C">
              <w:rPr>
                <w:rFonts w:cs="Arial"/>
                <w:bCs w:val="0"/>
              </w:rPr>
              <w:t xml:space="preserve">Obj. </w:t>
            </w:r>
          </w:p>
        </w:tc>
        <w:tc>
          <w:tcPr>
            <w:tcW w:w="8838" w:type="dxa"/>
          </w:tcPr>
          <w:p w:rsidR="00084D5D" w:rsidRPr="00B9656C" w:rsidRDefault="00084D5D" w:rsidP="00084D5D">
            <w:pPr>
              <w:autoSpaceDE w:val="0"/>
              <w:autoSpaceDN w:val="0"/>
              <w:adjustRightInd w:val="0"/>
              <w:contextualSpacing/>
              <w:cnfStyle w:val="100000000000" w:firstRow="1" w:lastRow="0" w:firstColumn="0" w:lastColumn="0" w:oddVBand="0" w:evenVBand="0" w:oddHBand="0" w:evenHBand="0" w:firstRowFirstColumn="0" w:firstRowLastColumn="0" w:lastRowFirstColumn="0" w:lastRowLastColumn="0"/>
              <w:rPr>
                <w:rFonts w:cs="Arial"/>
                <w:bCs w:val="0"/>
              </w:rPr>
            </w:pPr>
            <w:r w:rsidRPr="00B9656C">
              <w:rPr>
                <w:rFonts w:cs="Arial"/>
                <w:bCs w:val="0"/>
              </w:rPr>
              <w:t xml:space="preserve">Objectives for EMP Goal 3 </w:t>
            </w:r>
          </w:p>
        </w:tc>
      </w:tr>
    </w:tbl>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31"/>
        <w:gridCol w:w="8609"/>
      </w:tblGrid>
      <w:tr w:rsidR="007F15CC"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3.1</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Develop and implement a resource allocation plan that leads to fiscal stability.</w:t>
            </w:r>
          </w:p>
        </w:tc>
      </w:tr>
      <w:tr w:rsidR="007F15CC" w:rsidRPr="00481EB5" w:rsidTr="00655CAC">
        <w:tc>
          <w:tcPr>
            <w:tcW w:w="738" w:type="dxa"/>
            <w:tcBorders>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3.2</w:t>
            </w:r>
          </w:p>
        </w:tc>
        <w:tc>
          <w:tcPr>
            <w:tcW w:w="8838" w:type="dxa"/>
            <w:shd w:val="clear" w:color="auto" w:fill="D2EAF1"/>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Implement a robust technological infrastructure and the enterprise software to support the college process.</w:t>
            </w:r>
          </w:p>
        </w:tc>
      </w:tr>
      <w:tr w:rsidR="007F15CC"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3.3</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Build new facilities and modernize existing ones as prioritized in the facility master plan.</w:t>
            </w:r>
          </w:p>
        </w:tc>
      </w:tr>
      <w:tr w:rsidR="007F15CC" w:rsidRPr="00481EB5" w:rsidTr="00655CAC">
        <w:tc>
          <w:tcPr>
            <w:tcW w:w="738" w:type="dxa"/>
            <w:tcBorders>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3.4</w:t>
            </w:r>
          </w:p>
        </w:tc>
        <w:tc>
          <w:tcPr>
            <w:tcW w:w="8838" w:type="dxa"/>
            <w:shd w:val="clear" w:color="auto" w:fill="D2EAF1"/>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Design and commit to a long-term professional development plan.</w:t>
            </w:r>
          </w:p>
        </w:tc>
      </w:tr>
      <w:tr w:rsidR="007F15CC" w:rsidRPr="00481EB5" w:rsidTr="00655CAC">
        <w:tc>
          <w:tcPr>
            <w:tcW w:w="738" w:type="dxa"/>
            <w:tcBorders>
              <w:top w:val="single" w:sz="8" w:space="0" w:color="FFFFFF"/>
              <w:left w:val="single" w:sz="8" w:space="0" w:color="FFFFFF"/>
              <w:bottom w:val="single" w:sz="8" w:space="0" w:color="FFFFFF"/>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3.5</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Raise the health awareness of faculty, staff, and students.</w:t>
            </w:r>
          </w:p>
        </w:tc>
      </w:tr>
    </w:tbl>
    <w:p w:rsidR="00F11314" w:rsidRDefault="00F11314" w:rsidP="00F11314">
      <w:pPr>
        <w:spacing w:after="0" w:line="240" w:lineRule="auto"/>
      </w:pPr>
    </w:p>
    <w:p w:rsidR="007F15CC" w:rsidRDefault="007F15CC" w:rsidP="00F31566">
      <w:pPr>
        <w:spacing w:after="0" w:line="480" w:lineRule="auto"/>
      </w:pPr>
      <w:r>
        <w:tab/>
      </w:r>
      <w:r>
        <w:rPr>
          <w:b/>
          <w:u w:val="single"/>
        </w:rPr>
        <w:t>Goal Four: (</w:t>
      </w:r>
      <w:r w:rsidRPr="00F92C6E">
        <w:rPr>
          <w:b/>
          <w:i/>
          <w:u w:val="single"/>
        </w:rPr>
        <w:t>Leadership and Governance</w:t>
      </w:r>
      <w:r>
        <w:rPr>
          <w:b/>
          <w:u w:val="single"/>
        </w:rPr>
        <w:t>)</w:t>
      </w:r>
      <w:r>
        <w:rPr>
          <w:b/>
        </w:rPr>
        <w:t>:</w:t>
      </w:r>
      <w:r>
        <w:t xml:space="preserve"> The Board of Trustees and the </w:t>
      </w:r>
      <w:r w:rsidR="00F11314">
        <w:t>Superintendent</w:t>
      </w:r>
      <w:r>
        <w:t>/President will establish policies that assure the quality, integrity, and effectiveness of student learning programs and services, and the financial stability of the institution.</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733"/>
        <w:gridCol w:w="8607"/>
      </w:tblGrid>
      <w:tr w:rsidR="007F15CC" w:rsidRPr="00481EB5" w:rsidTr="008F69EE">
        <w:trPr>
          <w:trHeight w:val="340"/>
        </w:trPr>
        <w:tc>
          <w:tcPr>
            <w:tcW w:w="738" w:type="dxa"/>
            <w:tcBorders>
              <w:top w:val="single" w:sz="8" w:space="0" w:color="FFFFFF"/>
              <w:left w:val="single" w:sz="8" w:space="0" w:color="FFFFFF"/>
              <w:bottom w:val="single" w:sz="24" w:space="0" w:color="FFFFFF"/>
              <w:right w:val="single" w:sz="8" w:space="0" w:color="FFFFFF"/>
            </w:tcBorders>
            <w:shd w:val="clear" w:color="auto" w:fill="4BACC6"/>
          </w:tcPr>
          <w:p w:rsidR="007F15CC" w:rsidRPr="00481EB5" w:rsidRDefault="007F15CC" w:rsidP="008F69EE">
            <w:pPr>
              <w:autoSpaceDE w:val="0"/>
              <w:autoSpaceDN w:val="0"/>
              <w:adjustRightInd w:val="0"/>
              <w:spacing w:after="0" w:line="240" w:lineRule="auto"/>
              <w:contextualSpacing/>
              <w:rPr>
                <w:rFonts w:cs="Arial"/>
                <w:b/>
                <w:bCs/>
                <w:color w:val="FFFFFF"/>
              </w:rPr>
            </w:pPr>
            <w:r w:rsidRPr="00481EB5">
              <w:rPr>
                <w:rFonts w:cs="Arial"/>
                <w:b/>
                <w:bCs/>
                <w:color w:val="FFFFFF"/>
              </w:rPr>
              <w:t xml:space="preserve">Obj. </w:t>
            </w:r>
          </w:p>
        </w:tc>
        <w:tc>
          <w:tcPr>
            <w:tcW w:w="8838" w:type="dxa"/>
            <w:tcBorders>
              <w:top w:val="single" w:sz="8" w:space="0" w:color="FFFFFF"/>
              <w:left w:val="single" w:sz="8" w:space="0" w:color="FFFFFF"/>
              <w:bottom w:val="single" w:sz="24" w:space="0" w:color="FFFFFF"/>
              <w:right w:val="single" w:sz="8" w:space="0" w:color="FFFFFF"/>
            </w:tcBorders>
            <w:shd w:val="clear" w:color="auto" w:fill="4BACC6"/>
          </w:tcPr>
          <w:p w:rsidR="007F15CC" w:rsidRPr="00481EB5" w:rsidRDefault="007F15CC" w:rsidP="008F69EE">
            <w:pPr>
              <w:autoSpaceDE w:val="0"/>
              <w:autoSpaceDN w:val="0"/>
              <w:adjustRightInd w:val="0"/>
              <w:spacing w:after="0" w:line="240" w:lineRule="auto"/>
              <w:contextualSpacing/>
              <w:rPr>
                <w:rFonts w:cs="Arial"/>
                <w:b/>
                <w:bCs/>
                <w:color w:val="FFFFFF"/>
              </w:rPr>
            </w:pPr>
            <w:r w:rsidRPr="00481EB5">
              <w:rPr>
                <w:rFonts w:cs="Arial"/>
                <w:b/>
                <w:bCs/>
                <w:color w:val="FFFFFF"/>
              </w:rPr>
              <w:t xml:space="preserve">Objectives for EMP Goal 4 </w:t>
            </w:r>
          </w:p>
        </w:tc>
      </w:tr>
      <w:tr w:rsidR="007F15CC"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4.1</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Review all Board policies annually to ensure that they are consistent with the College mission statement, that they address the quality, integrity, and effectiveness of student learning programs and services, and that they guard the financial stability of the institution.</w:t>
            </w:r>
          </w:p>
        </w:tc>
      </w:tr>
      <w:tr w:rsidR="007F15CC" w:rsidRPr="00481EB5" w:rsidTr="00655CAC">
        <w:tc>
          <w:tcPr>
            <w:tcW w:w="738" w:type="dxa"/>
            <w:tcBorders>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4.2</w:t>
            </w:r>
          </w:p>
        </w:tc>
        <w:tc>
          <w:tcPr>
            <w:tcW w:w="8838" w:type="dxa"/>
            <w:shd w:val="clear" w:color="auto" w:fill="D2EAF1"/>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Maintain a clearly defined Code of Ethics that includes appropriate responses to unprofessional behavior.</w:t>
            </w:r>
          </w:p>
        </w:tc>
      </w:tr>
      <w:tr w:rsidR="007F15CC" w:rsidRPr="00481EB5" w:rsidTr="00655CAC">
        <w:tc>
          <w:tcPr>
            <w:tcW w:w="738" w:type="dxa"/>
            <w:tcBorders>
              <w:top w:val="single" w:sz="8" w:space="0" w:color="FFFFFF"/>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4.3</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Ensure that the Board of Trustees is informed and involved in the accreditation process.</w:t>
            </w:r>
          </w:p>
        </w:tc>
      </w:tr>
      <w:tr w:rsidR="007F15CC" w:rsidRPr="00481EB5" w:rsidTr="00655CAC">
        <w:tc>
          <w:tcPr>
            <w:tcW w:w="738" w:type="dxa"/>
            <w:tcBorders>
              <w:left w:val="single" w:sz="8" w:space="0" w:color="FFFFFF"/>
              <w:bottom w:val="nil"/>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lastRenderedPageBreak/>
              <w:t>4.4</w:t>
            </w:r>
          </w:p>
        </w:tc>
        <w:tc>
          <w:tcPr>
            <w:tcW w:w="8838" w:type="dxa"/>
            <w:shd w:val="clear" w:color="auto" w:fill="D2EAF1"/>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 xml:space="preserve">Ensure that processes for the evaluation of the Board </w:t>
            </w:r>
            <w:r w:rsidR="00F11314">
              <w:rPr>
                <w:rFonts w:cs="Arial"/>
              </w:rPr>
              <w:t xml:space="preserve">of Trustees and the Superintendent/President </w:t>
            </w:r>
            <w:r w:rsidRPr="00481EB5">
              <w:rPr>
                <w:rFonts w:cs="Arial"/>
              </w:rPr>
              <w:t>ar</w:t>
            </w:r>
            <w:r w:rsidR="00F11314">
              <w:rPr>
                <w:rFonts w:cs="Arial"/>
              </w:rPr>
              <w:t xml:space="preserve">e clearly defined, implemented, </w:t>
            </w:r>
            <w:r w:rsidRPr="00481EB5">
              <w:rPr>
                <w:rFonts w:cs="Arial"/>
              </w:rPr>
              <w:t xml:space="preserve">and publicized. </w:t>
            </w:r>
          </w:p>
        </w:tc>
      </w:tr>
      <w:tr w:rsidR="007F15CC" w:rsidRPr="00481EB5" w:rsidTr="00655CAC">
        <w:tc>
          <w:tcPr>
            <w:tcW w:w="738" w:type="dxa"/>
            <w:tcBorders>
              <w:top w:val="single" w:sz="8" w:space="0" w:color="FFFFFF"/>
              <w:left w:val="single" w:sz="8" w:space="0" w:color="FFFFFF"/>
              <w:bottom w:val="single" w:sz="8" w:space="0" w:color="FFFFFF"/>
              <w:right w:val="single" w:sz="24" w:space="0" w:color="FFFFFF"/>
            </w:tcBorders>
            <w:shd w:val="clear" w:color="auto" w:fill="4BACC6"/>
            <w:vAlign w:val="center"/>
          </w:tcPr>
          <w:p w:rsidR="007F15CC" w:rsidRPr="00655CAC" w:rsidRDefault="007F15CC" w:rsidP="00655CAC">
            <w:pPr>
              <w:autoSpaceDE w:val="0"/>
              <w:autoSpaceDN w:val="0"/>
              <w:adjustRightInd w:val="0"/>
              <w:spacing w:after="0" w:line="240" w:lineRule="auto"/>
              <w:contextualSpacing/>
              <w:jc w:val="center"/>
              <w:rPr>
                <w:rFonts w:cs="Arial"/>
                <w:b/>
                <w:bCs/>
              </w:rPr>
            </w:pPr>
            <w:r w:rsidRPr="00655CAC">
              <w:rPr>
                <w:rFonts w:cs="Arial"/>
                <w:b/>
                <w:bCs/>
              </w:rPr>
              <w:t>4.5</w:t>
            </w:r>
          </w:p>
        </w:tc>
        <w:tc>
          <w:tcPr>
            <w:tcW w:w="8838" w:type="dxa"/>
            <w:tcBorders>
              <w:top w:val="single" w:sz="8" w:space="0" w:color="FFFFFF"/>
              <w:left w:val="single" w:sz="8" w:space="0" w:color="FFFFFF"/>
              <w:bottom w:val="single" w:sz="8" w:space="0" w:color="FFFFFF"/>
              <w:right w:val="single" w:sz="8" w:space="0" w:color="FFFFFF"/>
            </w:tcBorders>
            <w:shd w:val="clear" w:color="auto" w:fill="A5D5E2"/>
          </w:tcPr>
          <w:p w:rsidR="007F15CC" w:rsidRPr="00481EB5" w:rsidRDefault="007F15CC" w:rsidP="008F69EE">
            <w:pPr>
              <w:autoSpaceDE w:val="0"/>
              <w:autoSpaceDN w:val="0"/>
              <w:adjustRightInd w:val="0"/>
              <w:spacing w:after="0" w:line="240" w:lineRule="auto"/>
              <w:contextualSpacing/>
              <w:rPr>
                <w:rFonts w:cs="Arial"/>
                <w:b/>
                <w:bCs/>
              </w:rPr>
            </w:pPr>
            <w:r w:rsidRPr="00481EB5">
              <w:rPr>
                <w:rFonts w:cs="Arial"/>
              </w:rPr>
              <w:t>Establish a governance structure, processes, and practices that guarantee that the governing board, administration, faculty, staff, and students will be involved in the decision making process.</w:t>
            </w:r>
          </w:p>
        </w:tc>
      </w:tr>
    </w:tbl>
    <w:p w:rsidR="00C63BB9" w:rsidRDefault="00C63BB9"/>
    <w:p w:rsidR="00045C33" w:rsidRPr="00B9656C" w:rsidRDefault="002D5171" w:rsidP="0083106A">
      <w:pPr>
        <w:pStyle w:val="Heading1"/>
        <w:spacing w:before="0" w:line="240" w:lineRule="auto"/>
        <w:rPr>
          <w:rFonts w:asciiTheme="minorHAnsi" w:hAnsiTheme="minorHAnsi"/>
          <w:color w:val="auto"/>
          <w:sz w:val="22"/>
          <w:szCs w:val="22"/>
        </w:rPr>
      </w:pPr>
      <w:bookmarkStart w:id="18" w:name="_Toc395794417"/>
      <w:bookmarkStart w:id="19" w:name="APRandCPRplanningprocess"/>
      <w:r w:rsidRPr="00B9656C">
        <w:rPr>
          <w:rFonts w:asciiTheme="minorHAnsi" w:hAnsiTheme="minorHAnsi"/>
          <w:color w:val="auto"/>
          <w:sz w:val="22"/>
          <w:szCs w:val="22"/>
        </w:rPr>
        <w:t>T</w:t>
      </w:r>
      <w:r w:rsidR="00045C33" w:rsidRPr="00B9656C">
        <w:rPr>
          <w:rFonts w:asciiTheme="minorHAnsi" w:hAnsiTheme="minorHAnsi"/>
          <w:color w:val="auto"/>
          <w:sz w:val="22"/>
          <w:szCs w:val="22"/>
        </w:rPr>
        <w:t xml:space="preserve">HE </w:t>
      </w:r>
      <w:r w:rsidR="005F43B1" w:rsidRPr="00B9656C">
        <w:rPr>
          <w:rFonts w:asciiTheme="minorHAnsi" w:hAnsiTheme="minorHAnsi"/>
          <w:color w:val="auto"/>
          <w:sz w:val="22"/>
          <w:szCs w:val="22"/>
        </w:rPr>
        <w:t xml:space="preserve">PROGRAM REVIEW </w:t>
      </w:r>
      <w:r w:rsidR="00045C33" w:rsidRPr="00B9656C">
        <w:rPr>
          <w:rFonts w:asciiTheme="minorHAnsi" w:hAnsiTheme="minorHAnsi"/>
          <w:color w:val="auto"/>
          <w:sz w:val="22"/>
          <w:szCs w:val="22"/>
        </w:rPr>
        <w:t>PLANNING PROCESS</w:t>
      </w:r>
      <w:bookmarkEnd w:id="18"/>
      <w:r w:rsidR="005A547F" w:rsidRPr="00B9656C">
        <w:rPr>
          <w:rFonts w:asciiTheme="minorHAnsi" w:hAnsiTheme="minorHAnsi"/>
          <w:color w:val="auto"/>
          <w:sz w:val="22"/>
          <w:szCs w:val="22"/>
        </w:rPr>
        <w:t xml:space="preserve"> </w:t>
      </w:r>
    </w:p>
    <w:p w:rsidR="0083106A" w:rsidRPr="00B9656C" w:rsidRDefault="0083106A" w:rsidP="0083106A">
      <w:pPr>
        <w:spacing w:after="0" w:line="240" w:lineRule="auto"/>
      </w:pPr>
    </w:p>
    <w:p w:rsidR="009443F5" w:rsidRPr="00B9656C" w:rsidRDefault="00D26716" w:rsidP="0083106A">
      <w:pPr>
        <w:pStyle w:val="Heading2"/>
        <w:spacing w:before="0" w:line="240" w:lineRule="auto"/>
        <w:rPr>
          <w:rFonts w:asciiTheme="minorHAnsi" w:hAnsiTheme="minorHAnsi" w:cs="Arial"/>
          <w:bCs w:val="0"/>
          <w:color w:val="auto"/>
          <w:sz w:val="22"/>
          <w:szCs w:val="22"/>
        </w:rPr>
      </w:pPr>
      <w:bookmarkStart w:id="20" w:name="_Toc297804224"/>
      <w:bookmarkStart w:id="21" w:name="_Toc395794418"/>
      <w:bookmarkEnd w:id="19"/>
      <w:r w:rsidRPr="003D63F9">
        <w:rPr>
          <w:rFonts w:asciiTheme="minorHAnsi" w:hAnsiTheme="minorHAnsi" w:cs="Arial"/>
          <w:bCs w:val="0"/>
          <w:color w:val="auto"/>
          <w:sz w:val="22"/>
          <w:szCs w:val="22"/>
        </w:rPr>
        <w:t>201</w:t>
      </w:r>
      <w:r w:rsidR="00AE12C0" w:rsidRPr="003D63F9">
        <w:rPr>
          <w:rFonts w:asciiTheme="minorHAnsi" w:hAnsiTheme="minorHAnsi" w:cs="Arial"/>
          <w:bCs w:val="0"/>
          <w:color w:val="auto"/>
          <w:sz w:val="22"/>
          <w:szCs w:val="22"/>
        </w:rPr>
        <w:t>3</w:t>
      </w:r>
      <w:r w:rsidRPr="003D63F9">
        <w:rPr>
          <w:rFonts w:asciiTheme="minorHAnsi" w:hAnsiTheme="minorHAnsi" w:cs="Arial"/>
          <w:bCs w:val="0"/>
          <w:color w:val="auto"/>
          <w:sz w:val="22"/>
          <w:szCs w:val="22"/>
        </w:rPr>
        <w:t>-201</w:t>
      </w:r>
      <w:r w:rsidR="00AE12C0" w:rsidRPr="003D63F9">
        <w:rPr>
          <w:rFonts w:asciiTheme="minorHAnsi" w:hAnsiTheme="minorHAnsi" w:cs="Arial"/>
          <w:bCs w:val="0"/>
          <w:color w:val="auto"/>
          <w:sz w:val="22"/>
          <w:szCs w:val="22"/>
        </w:rPr>
        <w:t>4</w:t>
      </w:r>
      <w:r w:rsidR="006E72BC" w:rsidRPr="003D63F9">
        <w:rPr>
          <w:rFonts w:asciiTheme="minorHAnsi" w:hAnsiTheme="minorHAnsi" w:cs="Arial"/>
          <w:bCs w:val="0"/>
          <w:color w:val="auto"/>
          <w:sz w:val="22"/>
          <w:szCs w:val="22"/>
        </w:rPr>
        <w:t xml:space="preserve"> Planning Process</w:t>
      </w:r>
      <w:bookmarkEnd w:id="20"/>
      <w:bookmarkEnd w:id="21"/>
    </w:p>
    <w:p w:rsidR="0083106A" w:rsidRPr="00B9656C" w:rsidRDefault="0083106A" w:rsidP="0083106A">
      <w:pPr>
        <w:spacing w:after="0" w:line="240" w:lineRule="auto"/>
      </w:pPr>
    </w:p>
    <w:p w:rsidR="008D4036" w:rsidRDefault="00224C18" w:rsidP="00AE12C0">
      <w:pPr>
        <w:autoSpaceDE w:val="0"/>
        <w:autoSpaceDN w:val="0"/>
        <w:adjustRightInd w:val="0"/>
        <w:spacing w:after="0" w:line="480" w:lineRule="auto"/>
        <w:rPr>
          <w:rFonts w:cs="Arial"/>
        </w:rPr>
      </w:pPr>
      <w:r w:rsidRPr="00334EAD">
        <w:rPr>
          <w:rFonts w:cs="Arial"/>
          <w:bCs/>
        </w:rPr>
        <w:t>201</w:t>
      </w:r>
      <w:r w:rsidR="003756CE">
        <w:rPr>
          <w:rFonts w:cs="Arial"/>
          <w:bCs/>
        </w:rPr>
        <w:t>3</w:t>
      </w:r>
      <w:r w:rsidRPr="00334EAD">
        <w:rPr>
          <w:rFonts w:cs="Arial"/>
          <w:bCs/>
        </w:rPr>
        <w:t>-201</w:t>
      </w:r>
      <w:r w:rsidR="003756CE">
        <w:rPr>
          <w:rFonts w:cs="Arial"/>
          <w:bCs/>
        </w:rPr>
        <w:t>4</w:t>
      </w:r>
      <w:r w:rsidRPr="00334EAD">
        <w:rPr>
          <w:rFonts w:cs="Arial"/>
          <w:bCs/>
        </w:rPr>
        <w:t xml:space="preserve"> was the </w:t>
      </w:r>
      <w:r w:rsidR="00AE12C0">
        <w:rPr>
          <w:rFonts w:cs="Arial"/>
          <w:bCs/>
        </w:rPr>
        <w:t xml:space="preserve">second </w:t>
      </w:r>
      <w:r w:rsidR="002A545D" w:rsidRPr="00334EAD">
        <w:rPr>
          <w:rFonts w:cs="Arial"/>
          <w:bCs/>
        </w:rPr>
        <w:t xml:space="preserve">year of the </w:t>
      </w:r>
      <w:r w:rsidR="00334EAD" w:rsidRPr="00334EAD">
        <w:rPr>
          <w:rFonts w:cs="Arial"/>
          <w:bCs/>
        </w:rPr>
        <w:t xml:space="preserve">current </w:t>
      </w:r>
      <w:r w:rsidR="002A545D" w:rsidRPr="00334EAD">
        <w:rPr>
          <w:rFonts w:cs="Arial"/>
          <w:bCs/>
        </w:rPr>
        <w:t xml:space="preserve">three-year Educational Master Plan. </w:t>
      </w:r>
      <w:r w:rsidR="00BD6917" w:rsidRPr="00334EAD">
        <w:rPr>
          <w:rFonts w:cs="Arial"/>
          <w:bCs/>
        </w:rPr>
        <w:t xml:space="preserve">The </w:t>
      </w:r>
      <w:r w:rsidR="005E17A5" w:rsidRPr="00334EAD">
        <w:rPr>
          <w:rFonts w:cs="Arial"/>
          <w:bCs/>
        </w:rPr>
        <w:t>p</w:t>
      </w:r>
      <w:r w:rsidR="00BD6917" w:rsidRPr="00334EAD">
        <w:rPr>
          <w:rFonts w:cs="Arial"/>
          <w:bCs/>
        </w:rPr>
        <w:t>rogram review</w:t>
      </w:r>
      <w:r w:rsidR="00BD6917" w:rsidRPr="00B9656C">
        <w:rPr>
          <w:rFonts w:cs="Arial"/>
          <w:bCs/>
        </w:rPr>
        <w:t xml:space="preserve"> planning process </w:t>
      </w:r>
      <w:r w:rsidR="005E17A5" w:rsidRPr="00334EAD">
        <w:rPr>
          <w:rFonts w:cs="Arial"/>
          <w:bCs/>
        </w:rPr>
        <w:t xml:space="preserve">for </w:t>
      </w:r>
      <w:r w:rsidR="00C25AE9" w:rsidRPr="00334EAD">
        <w:rPr>
          <w:rFonts w:cs="Arial"/>
          <w:bCs/>
        </w:rPr>
        <w:t>201</w:t>
      </w:r>
      <w:r w:rsidR="00AE12C0">
        <w:rPr>
          <w:rFonts w:cs="Arial"/>
          <w:bCs/>
        </w:rPr>
        <w:t>3</w:t>
      </w:r>
      <w:r w:rsidR="00C25AE9" w:rsidRPr="00334EAD">
        <w:rPr>
          <w:rFonts w:cs="Arial"/>
          <w:bCs/>
        </w:rPr>
        <w:t>-201</w:t>
      </w:r>
      <w:r w:rsidR="00AE12C0">
        <w:rPr>
          <w:rFonts w:cs="Arial"/>
          <w:bCs/>
        </w:rPr>
        <w:t>4</w:t>
      </w:r>
      <w:r w:rsidR="006D5B32">
        <w:rPr>
          <w:rFonts w:cs="Arial"/>
          <w:bCs/>
        </w:rPr>
        <w:t xml:space="preserve"> </w:t>
      </w:r>
      <w:r w:rsidR="00BD6917" w:rsidRPr="00B9656C">
        <w:rPr>
          <w:rFonts w:cs="Arial"/>
          <w:bCs/>
        </w:rPr>
        <w:t xml:space="preserve">is </w:t>
      </w:r>
      <w:r w:rsidR="007116BE" w:rsidRPr="00B9656C">
        <w:rPr>
          <w:rFonts w:cs="Arial"/>
          <w:bCs/>
        </w:rPr>
        <w:t>described</w:t>
      </w:r>
      <w:r w:rsidR="00C62B72" w:rsidRPr="00B9656C">
        <w:rPr>
          <w:rFonts w:cs="Arial"/>
          <w:bCs/>
        </w:rPr>
        <w:t xml:space="preserve"> in the text and timeline </w:t>
      </w:r>
      <w:r w:rsidR="0041513F" w:rsidRPr="00B9656C">
        <w:rPr>
          <w:rFonts w:cs="Arial"/>
          <w:bCs/>
        </w:rPr>
        <w:t xml:space="preserve">of activities </w:t>
      </w:r>
      <w:r w:rsidR="00C62B72" w:rsidRPr="00B9656C">
        <w:rPr>
          <w:rFonts w:cs="Arial"/>
          <w:bCs/>
        </w:rPr>
        <w:t>below</w:t>
      </w:r>
      <w:r w:rsidR="0041513F" w:rsidRPr="00B9656C">
        <w:rPr>
          <w:rFonts w:cs="Arial"/>
          <w:bCs/>
        </w:rPr>
        <w:t xml:space="preserve"> and is </w:t>
      </w:r>
      <w:r w:rsidR="00A906A0" w:rsidRPr="00B9656C">
        <w:rPr>
          <w:rFonts w:cs="Arial"/>
          <w:bCs/>
        </w:rPr>
        <w:t xml:space="preserve">the result of continuous improvement driven by an annual evaluation of the process, its </w:t>
      </w:r>
      <w:r w:rsidR="008F6C60" w:rsidRPr="00B9656C">
        <w:rPr>
          <w:rFonts w:cs="Arial"/>
          <w:bCs/>
        </w:rPr>
        <w:t xml:space="preserve">timeline, </w:t>
      </w:r>
      <w:r w:rsidR="00C62B72" w:rsidRPr="00B9656C">
        <w:rPr>
          <w:rFonts w:cs="Arial"/>
          <w:bCs/>
        </w:rPr>
        <w:t xml:space="preserve">the format or media used, </w:t>
      </w:r>
      <w:r w:rsidR="008F6C60" w:rsidRPr="00B9656C">
        <w:rPr>
          <w:rFonts w:cs="Arial"/>
          <w:bCs/>
        </w:rPr>
        <w:t xml:space="preserve">and </w:t>
      </w:r>
      <w:r w:rsidR="00C62B72" w:rsidRPr="00B9656C">
        <w:rPr>
          <w:rFonts w:cs="Arial"/>
          <w:bCs/>
        </w:rPr>
        <w:t xml:space="preserve">the </w:t>
      </w:r>
      <w:r w:rsidR="008F6C60" w:rsidRPr="00B9656C">
        <w:rPr>
          <w:rFonts w:cs="Arial"/>
          <w:bCs/>
        </w:rPr>
        <w:t>end user</w:t>
      </w:r>
      <w:r w:rsidR="00857B9E" w:rsidRPr="00B9656C">
        <w:rPr>
          <w:rFonts w:cs="Arial"/>
          <w:bCs/>
        </w:rPr>
        <w:t>’</w:t>
      </w:r>
      <w:r w:rsidR="008F6C60" w:rsidRPr="00B9656C">
        <w:rPr>
          <w:rFonts w:cs="Arial"/>
          <w:bCs/>
        </w:rPr>
        <w:t>s perspective</w:t>
      </w:r>
      <w:r w:rsidR="00C62B72" w:rsidRPr="00B9656C">
        <w:rPr>
          <w:rFonts w:cs="Arial"/>
          <w:bCs/>
        </w:rPr>
        <w:t xml:space="preserve"> on the ease and clarity of the process and formats</w:t>
      </w:r>
      <w:r w:rsidR="00893AFD" w:rsidRPr="00DD7F5D">
        <w:rPr>
          <w:rFonts w:cs="Arial"/>
        </w:rPr>
        <w:t>.</w:t>
      </w:r>
      <w:r w:rsidR="00303D83">
        <w:rPr>
          <w:rFonts w:cs="Arial"/>
          <w:highlight w:val="yellow"/>
        </w:rPr>
        <w:t xml:space="preserve">  </w:t>
      </w:r>
    </w:p>
    <w:p w:rsidR="00D6054B" w:rsidRDefault="00AE12C0" w:rsidP="00AE12C0">
      <w:pPr>
        <w:autoSpaceDE w:val="0"/>
        <w:autoSpaceDN w:val="0"/>
        <w:adjustRightInd w:val="0"/>
        <w:spacing w:after="0" w:line="480" w:lineRule="auto"/>
        <w:rPr>
          <w:rFonts w:cs="Arial"/>
        </w:rPr>
      </w:pPr>
      <w:r>
        <w:rPr>
          <w:rFonts w:cs="Arial"/>
        </w:rPr>
        <w:t>In July 2013 the college purchased th</w:t>
      </w:r>
      <w:r w:rsidR="001B728A">
        <w:rPr>
          <w:rFonts w:cs="Arial"/>
        </w:rPr>
        <w:t>e program Strategic Planning On-</w:t>
      </w:r>
      <w:r>
        <w:rPr>
          <w:rFonts w:cs="Arial"/>
        </w:rPr>
        <w:t xml:space="preserve">Line (SPOL) to facilitate the planning and budget development process.  An implementation team was assembled, and the implementation process started in August, 2013.  It soon became apparent that the goal of completing program review for 2013-2014 in SPOL was unrealistic due to the complexity of SPOL and the extensive implementation and training process required.  As a transitional measure, the APR and SAPR templates were revised to closely match the format for SPOL.  </w:t>
      </w:r>
      <w:r w:rsidR="00D6054B">
        <w:rPr>
          <w:rFonts w:cs="Arial"/>
        </w:rPr>
        <w:t xml:space="preserve">Program reviews were completed using the revised templates.  During the year, in response to ACCJC recommendations to more clearly demonstrate the link from program review to budget development, it was determined that the Budget and Fiscal Planning Committee would review the prioritized resource requests from the resource committees and develop a master prioritization list that would be forwarded to the President’s Cabinet for final action.  The EMPC developed a </w:t>
      </w:r>
      <w:r w:rsidR="001B728A">
        <w:rPr>
          <w:rFonts w:cs="Arial"/>
        </w:rPr>
        <w:t>Program Review</w:t>
      </w:r>
      <w:r w:rsidR="00D6054B">
        <w:rPr>
          <w:rFonts w:cs="Arial"/>
        </w:rPr>
        <w:t xml:space="preserve"> Handbook to assist programs in completing their program reviews, and a Committee Self-Evaluation form to document the resource </w:t>
      </w:r>
      <w:r w:rsidR="001B728A">
        <w:rPr>
          <w:rFonts w:cs="Arial"/>
        </w:rPr>
        <w:t>committee’s</w:t>
      </w:r>
      <w:r w:rsidR="00D6054B">
        <w:rPr>
          <w:rFonts w:cs="Arial"/>
        </w:rPr>
        <w:t xml:space="preserve"> actions and linkage to institutional goals.  Finally, after final action by the President’s Cabinet on budget requests, the EMPC completed an Assessment of Institutional Effectiveness and Resource Allocation to document </w:t>
      </w:r>
      <w:r w:rsidR="00D6054B">
        <w:rPr>
          <w:rFonts w:cs="Arial"/>
        </w:rPr>
        <w:lastRenderedPageBreak/>
        <w:t>the results of the program review/budget development process and give feedback to programs as to the results of their budget resource requests.</w:t>
      </w:r>
    </w:p>
    <w:p w:rsidR="00AE12C0" w:rsidRDefault="00AE12C0" w:rsidP="00AE12C0">
      <w:pPr>
        <w:autoSpaceDE w:val="0"/>
        <w:autoSpaceDN w:val="0"/>
        <w:adjustRightInd w:val="0"/>
        <w:spacing w:after="0" w:line="480" w:lineRule="auto"/>
        <w:rPr>
          <w:rFonts w:cs="Arial"/>
        </w:rPr>
      </w:pPr>
    </w:p>
    <w:p w:rsidR="00F7405D" w:rsidRDefault="00F7405D" w:rsidP="00A23C13">
      <w:pPr>
        <w:autoSpaceDE w:val="0"/>
        <w:autoSpaceDN w:val="0"/>
        <w:adjustRightInd w:val="0"/>
        <w:spacing w:after="0" w:line="480" w:lineRule="auto"/>
        <w:ind w:firstLine="432"/>
        <w:rPr>
          <w:rFonts w:cs="Arial"/>
          <w:bCs/>
        </w:rPr>
      </w:pPr>
      <w:r w:rsidRPr="000701A1">
        <w:rPr>
          <w:rFonts w:cs="Arial"/>
          <w:bCs/>
        </w:rPr>
        <w:t xml:space="preserve">The program reviews completed in </w:t>
      </w:r>
      <w:r w:rsidR="00C25AE9" w:rsidRPr="000701A1">
        <w:rPr>
          <w:rFonts w:cs="Arial"/>
          <w:bCs/>
        </w:rPr>
        <w:t>201</w:t>
      </w:r>
      <w:r w:rsidR="00DE42D3">
        <w:rPr>
          <w:rFonts w:cs="Arial"/>
          <w:bCs/>
        </w:rPr>
        <w:t>3</w:t>
      </w:r>
      <w:r w:rsidR="00C25AE9" w:rsidRPr="000701A1">
        <w:rPr>
          <w:rFonts w:cs="Arial"/>
          <w:bCs/>
        </w:rPr>
        <w:t>-201</w:t>
      </w:r>
      <w:r w:rsidR="00DE42D3">
        <w:rPr>
          <w:rFonts w:cs="Arial"/>
          <w:bCs/>
        </w:rPr>
        <w:t>4</w:t>
      </w:r>
      <w:r w:rsidRPr="000701A1">
        <w:rPr>
          <w:rFonts w:cs="Arial"/>
          <w:bCs/>
        </w:rPr>
        <w:t xml:space="preserve"> are found in Appendix A</w:t>
      </w:r>
      <w:r w:rsidR="00B30E2A" w:rsidRPr="000701A1">
        <w:rPr>
          <w:rFonts w:cs="Arial"/>
          <w:bCs/>
        </w:rPr>
        <w:t>.</w:t>
      </w:r>
      <w:r w:rsidRPr="00B9656C">
        <w:rPr>
          <w:rFonts w:cs="Arial"/>
          <w:bCs/>
        </w:rPr>
        <w:t xml:space="preserve"> </w:t>
      </w:r>
    </w:p>
    <w:p w:rsidR="0004634B" w:rsidRDefault="0004634B" w:rsidP="00331550">
      <w:pPr>
        <w:pStyle w:val="Heading2"/>
        <w:spacing w:before="0" w:line="240" w:lineRule="auto"/>
        <w:jc w:val="center"/>
        <w:rPr>
          <w:rFonts w:asciiTheme="minorHAnsi" w:hAnsiTheme="minorHAnsi"/>
          <w:color w:val="auto"/>
          <w:sz w:val="22"/>
          <w:szCs w:val="22"/>
        </w:rPr>
      </w:pPr>
      <w:bookmarkStart w:id="22" w:name="_Toc297804225"/>
      <w:bookmarkStart w:id="23" w:name="timeline"/>
    </w:p>
    <w:p w:rsidR="00331550" w:rsidRPr="00F054FC" w:rsidRDefault="00331550" w:rsidP="00331550">
      <w:pPr>
        <w:pStyle w:val="Heading2"/>
        <w:spacing w:before="0" w:line="240" w:lineRule="auto"/>
        <w:contextualSpacing/>
        <w:jc w:val="center"/>
        <w:rPr>
          <w:rFonts w:asciiTheme="minorHAnsi" w:hAnsiTheme="minorHAnsi"/>
          <w:color w:val="auto"/>
          <w:sz w:val="22"/>
          <w:szCs w:val="22"/>
        </w:rPr>
      </w:pPr>
      <w:bookmarkStart w:id="24" w:name="_Toc395794419"/>
      <w:r w:rsidRPr="00F054FC">
        <w:rPr>
          <w:rFonts w:asciiTheme="minorHAnsi" w:hAnsiTheme="minorHAnsi"/>
          <w:color w:val="auto"/>
          <w:sz w:val="22"/>
          <w:szCs w:val="22"/>
        </w:rPr>
        <w:t>201</w:t>
      </w:r>
      <w:r w:rsidR="00C84C7A">
        <w:rPr>
          <w:rFonts w:asciiTheme="minorHAnsi" w:hAnsiTheme="minorHAnsi"/>
          <w:color w:val="auto"/>
          <w:sz w:val="22"/>
          <w:szCs w:val="22"/>
        </w:rPr>
        <w:t>3-2014</w:t>
      </w:r>
      <w:r w:rsidRPr="00F054FC">
        <w:rPr>
          <w:rFonts w:asciiTheme="minorHAnsi" w:hAnsiTheme="minorHAnsi"/>
          <w:color w:val="auto"/>
          <w:sz w:val="22"/>
          <w:szCs w:val="22"/>
        </w:rPr>
        <w:t xml:space="preserve"> Timeline of Activities</w:t>
      </w:r>
      <w:bookmarkEnd w:id="22"/>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7390"/>
      </w:tblGrid>
      <w:tr w:rsidR="00331550" w:rsidRPr="002A545D" w:rsidTr="00917E88">
        <w:trPr>
          <w:trHeight w:val="68"/>
        </w:trPr>
        <w:tc>
          <w:tcPr>
            <w:tcW w:w="1970" w:type="dxa"/>
          </w:tcPr>
          <w:p w:rsidR="00331550" w:rsidRPr="00F054FC" w:rsidRDefault="00331550" w:rsidP="008F69EE">
            <w:pPr>
              <w:rPr>
                <w:b/>
                <w:strike/>
              </w:rPr>
            </w:pPr>
          </w:p>
        </w:tc>
        <w:tc>
          <w:tcPr>
            <w:tcW w:w="7390" w:type="dxa"/>
          </w:tcPr>
          <w:p w:rsidR="00331550" w:rsidRPr="00F054FC" w:rsidRDefault="00331550" w:rsidP="008F69EE">
            <w:pPr>
              <w:rPr>
                <w:strike/>
              </w:rPr>
            </w:pPr>
          </w:p>
        </w:tc>
      </w:tr>
      <w:tr w:rsidR="00331550" w:rsidRPr="002A545D" w:rsidTr="00917E88">
        <w:tc>
          <w:tcPr>
            <w:tcW w:w="1970" w:type="dxa"/>
          </w:tcPr>
          <w:p w:rsidR="00331550" w:rsidRPr="0003448D" w:rsidRDefault="0003448D" w:rsidP="008F69EE">
            <w:pPr>
              <w:rPr>
                <w:b/>
              </w:rPr>
            </w:pPr>
            <w:r w:rsidRPr="0003448D">
              <w:rPr>
                <w:b/>
              </w:rPr>
              <w:t>July</w:t>
            </w:r>
          </w:p>
        </w:tc>
        <w:tc>
          <w:tcPr>
            <w:tcW w:w="7390" w:type="dxa"/>
          </w:tcPr>
          <w:p w:rsidR="00F054FC" w:rsidRPr="00F054FC" w:rsidRDefault="00C84C7A" w:rsidP="008F69EE">
            <w:r>
              <w:t>College purchases Strategic Planning On-Line (SPOL) and forms implementation team</w:t>
            </w:r>
          </w:p>
        </w:tc>
      </w:tr>
      <w:tr w:rsidR="00331550" w:rsidRPr="002A545D" w:rsidTr="00917E88">
        <w:tc>
          <w:tcPr>
            <w:tcW w:w="1970" w:type="dxa"/>
          </w:tcPr>
          <w:p w:rsidR="00331550" w:rsidRPr="002A545D" w:rsidRDefault="00331550" w:rsidP="008F69EE">
            <w:pPr>
              <w:rPr>
                <w:b/>
                <w:highlight w:val="yellow"/>
              </w:rPr>
            </w:pPr>
          </w:p>
        </w:tc>
        <w:tc>
          <w:tcPr>
            <w:tcW w:w="7390" w:type="dxa"/>
          </w:tcPr>
          <w:p w:rsidR="00331550" w:rsidRPr="00F054FC" w:rsidRDefault="00331550" w:rsidP="008F69EE">
            <w:r w:rsidRPr="00F054FC">
              <w:tab/>
            </w:r>
          </w:p>
        </w:tc>
      </w:tr>
      <w:tr w:rsidR="00331550" w:rsidRPr="002A545D" w:rsidTr="00917E88">
        <w:tc>
          <w:tcPr>
            <w:tcW w:w="1970" w:type="dxa"/>
          </w:tcPr>
          <w:p w:rsidR="00331550" w:rsidRPr="00F054FC" w:rsidRDefault="00331550" w:rsidP="008F69EE">
            <w:pPr>
              <w:rPr>
                <w:b/>
              </w:rPr>
            </w:pPr>
            <w:r w:rsidRPr="00F054FC">
              <w:rPr>
                <w:b/>
              </w:rPr>
              <w:t>August</w:t>
            </w:r>
          </w:p>
        </w:tc>
        <w:tc>
          <w:tcPr>
            <w:tcW w:w="7390" w:type="dxa"/>
          </w:tcPr>
          <w:p w:rsidR="00331550" w:rsidRPr="00F054FC" w:rsidRDefault="00C84C7A" w:rsidP="008F69EE">
            <w:r>
              <w:t>SPOL implementation process begins</w:t>
            </w:r>
          </w:p>
        </w:tc>
      </w:tr>
      <w:tr w:rsidR="00331550" w:rsidRPr="002A545D" w:rsidTr="00917E88">
        <w:tc>
          <w:tcPr>
            <w:tcW w:w="1970" w:type="dxa"/>
          </w:tcPr>
          <w:p w:rsidR="00331550" w:rsidRPr="002A545D" w:rsidRDefault="00331550" w:rsidP="008F69EE">
            <w:pPr>
              <w:rPr>
                <w:b/>
                <w:highlight w:val="yellow"/>
              </w:rPr>
            </w:pPr>
          </w:p>
        </w:tc>
        <w:tc>
          <w:tcPr>
            <w:tcW w:w="7390" w:type="dxa"/>
          </w:tcPr>
          <w:p w:rsidR="00331550" w:rsidRPr="002A545D" w:rsidRDefault="00331550" w:rsidP="008F69EE">
            <w:pPr>
              <w:rPr>
                <w:highlight w:val="yellow"/>
              </w:rPr>
            </w:pPr>
          </w:p>
        </w:tc>
      </w:tr>
      <w:tr w:rsidR="00331550" w:rsidRPr="002A545D" w:rsidTr="00917E88">
        <w:tc>
          <w:tcPr>
            <w:tcW w:w="1970" w:type="dxa"/>
          </w:tcPr>
          <w:p w:rsidR="00331550" w:rsidRPr="00F054FC" w:rsidRDefault="00331550" w:rsidP="008F69EE">
            <w:pPr>
              <w:rPr>
                <w:b/>
              </w:rPr>
            </w:pPr>
            <w:r w:rsidRPr="00F054FC">
              <w:rPr>
                <w:b/>
              </w:rPr>
              <w:t>September</w:t>
            </w:r>
          </w:p>
        </w:tc>
        <w:tc>
          <w:tcPr>
            <w:tcW w:w="7390" w:type="dxa"/>
          </w:tcPr>
          <w:p w:rsidR="00331550" w:rsidRPr="00F054FC" w:rsidRDefault="00331550" w:rsidP="00C84C7A">
            <w:r w:rsidRPr="00F054FC">
              <w:t xml:space="preserve">EMPC Co-chairs and CIO meet to plan </w:t>
            </w:r>
            <w:r w:rsidRPr="008338C3">
              <w:t>201</w:t>
            </w:r>
            <w:r w:rsidR="00C84C7A">
              <w:t>3</w:t>
            </w:r>
            <w:r w:rsidRPr="008338C3">
              <w:t>-201</w:t>
            </w:r>
            <w:r w:rsidR="00C84C7A">
              <w:t>4</w:t>
            </w:r>
            <w:r w:rsidRPr="00F054FC">
              <w:t xml:space="preserve"> program review and planning activities</w:t>
            </w:r>
            <w:r w:rsidR="00A867FD">
              <w:t>.</w:t>
            </w:r>
          </w:p>
        </w:tc>
      </w:tr>
      <w:tr w:rsidR="00331550" w:rsidRPr="002A545D" w:rsidTr="00917E88">
        <w:tc>
          <w:tcPr>
            <w:tcW w:w="1970" w:type="dxa"/>
          </w:tcPr>
          <w:p w:rsidR="00331550" w:rsidRPr="00F054FC" w:rsidRDefault="00331550" w:rsidP="008F69EE">
            <w:pPr>
              <w:rPr>
                <w:b/>
              </w:rPr>
            </w:pPr>
          </w:p>
        </w:tc>
        <w:tc>
          <w:tcPr>
            <w:tcW w:w="7390" w:type="dxa"/>
          </w:tcPr>
          <w:p w:rsidR="00331550" w:rsidRPr="00F054FC" w:rsidRDefault="00331550" w:rsidP="008F69EE"/>
        </w:tc>
      </w:tr>
      <w:tr w:rsidR="00331550" w:rsidRPr="002A545D" w:rsidTr="00917E88">
        <w:tc>
          <w:tcPr>
            <w:tcW w:w="1970" w:type="dxa"/>
          </w:tcPr>
          <w:p w:rsidR="00331550" w:rsidRPr="00F054FC" w:rsidRDefault="00331550" w:rsidP="008F69EE">
            <w:pPr>
              <w:rPr>
                <w:b/>
              </w:rPr>
            </w:pPr>
          </w:p>
        </w:tc>
        <w:tc>
          <w:tcPr>
            <w:tcW w:w="7390" w:type="dxa"/>
          </w:tcPr>
          <w:p w:rsidR="00331550" w:rsidRPr="00F054FC" w:rsidRDefault="00331550" w:rsidP="008F69EE">
            <w:r w:rsidRPr="00F054FC">
              <w:t xml:space="preserve">EMPC meets to review program review planning process, resource plan committee report process, goals and objectives, program review schedule for </w:t>
            </w:r>
            <w:r w:rsidR="0004634B" w:rsidRPr="008338C3">
              <w:t>201</w:t>
            </w:r>
            <w:r w:rsidR="00C84C7A">
              <w:t>3</w:t>
            </w:r>
            <w:r w:rsidR="0004634B" w:rsidRPr="008338C3">
              <w:t>-201</w:t>
            </w:r>
            <w:r w:rsidR="00C84C7A">
              <w:t>4</w:t>
            </w:r>
            <w:r w:rsidRPr="00F054FC">
              <w:t>, program data needs, training, deadlines, and meeting schedule</w:t>
            </w:r>
            <w:r w:rsidR="00A867FD">
              <w:t>.</w:t>
            </w:r>
          </w:p>
          <w:p w:rsidR="00F054FC" w:rsidRPr="00F054FC" w:rsidRDefault="00F054FC" w:rsidP="008F69EE"/>
          <w:p w:rsidR="00331550" w:rsidRPr="00F054FC" w:rsidRDefault="00331550" w:rsidP="008F69EE">
            <w:r w:rsidRPr="00F054FC">
              <w:t>Programs/departments begin work on SLOs, PLOs and SAOs</w:t>
            </w:r>
            <w:r w:rsidR="00A867FD">
              <w:t>.</w:t>
            </w:r>
          </w:p>
        </w:tc>
      </w:tr>
      <w:tr w:rsidR="00331550" w:rsidRPr="002A545D" w:rsidTr="00917E88">
        <w:tc>
          <w:tcPr>
            <w:tcW w:w="1970" w:type="dxa"/>
          </w:tcPr>
          <w:p w:rsidR="00331550" w:rsidRPr="002A545D" w:rsidRDefault="00331550" w:rsidP="008F69EE">
            <w:pPr>
              <w:rPr>
                <w:b/>
                <w:highlight w:val="yellow"/>
              </w:rPr>
            </w:pPr>
          </w:p>
        </w:tc>
        <w:tc>
          <w:tcPr>
            <w:tcW w:w="7390" w:type="dxa"/>
          </w:tcPr>
          <w:p w:rsidR="00331550" w:rsidRPr="002A545D" w:rsidRDefault="00331550" w:rsidP="008F69EE">
            <w:pPr>
              <w:rPr>
                <w:highlight w:val="yellow"/>
              </w:rPr>
            </w:pPr>
          </w:p>
        </w:tc>
      </w:tr>
      <w:tr w:rsidR="00331550" w:rsidRPr="002A545D" w:rsidTr="00917E88">
        <w:tc>
          <w:tcPr>
            <w:tcW w:w="1970" w:type="dxa"/>
          </w:tcPr>
          <w:p w:rsidR="00331550" w:rsidRPr="00670E24" w:rsidRDefault="00331550" w:rsidP="008F69EE">
            <w:pPr>
              <w:rPr>
                <w:b/>
              </w:rPr>
            </w:pPr>
            <w:r w:rsidRPr="00670E24">
              <w:rPr>
                <w:b/>
              </w:rPr>
              <w:t>October</w:t>
            </w:r>
          </w:p>
        </w:tc>
        <w:tc>
          <w:tcPr>
            <w:tcW w:w="7390" w:type="dxa"/>
          </w:tcPr>
          <w:p w:rsidR="00331550" w:rsidRPr="00670E24" w:rsidRDefault="00EA3EB2" w:rsidP="008F69EE">
            <w:r>
              <w:t>Data repository set up in SPOL</w:t>
            </w:r>
          </w:p>
          <w:p w:rsidR="00AE00D5" w:rsidRPr="00670E24" w:rsidRDefault="00AE00D5" w:rsidP="008F69EE"/>
          <w:p w:rsidR="00AE00D5" w:rsidRDefault="00AE00D5" w:rsidP="00EA3EB2">
            <w:r w:rsidRPr="00670E24">
              <w:t xml:space="preserve">EMPC </w:t>
            </w:r>
            <w:r w:rsidR="00EA3EB2">
              <w:t>reviews ASSJC recommendation #1 to address linkages of goals, assessment of institutional effectiveness, and planning calendar.</w:t>
            </w:r>
          </w:p>
          <w:p w:rsidR="00EA3EB2" w:rsidRDefault="00EA3EB2" w:rsidP="00EA3EB2"/>
          <w:p w:rsidR="00EA3EB2" w:rsidRPr="00670E24" w:rsidRDefault="00EA3EB2" w:rsidP="00EA3EB2">
            <w:r>
              <w:t>EMPC conducts on-line meeting with SPOL representative to discuss SPOL process for planning.</w:t>
            </w:r>
          </w:p>
        </w:tc>
      </w:tr>
      <w:tr w:rsidR="00331550" w:rsidRPr="002A545D" w:rsidTr="00917E88">
        <w:tc>
          <w:tcPr>
            <w:tcW w:w="1970" w:type="dxa"/>
          </w:tcPr>
          <w:p w:rsidR="00331550" w:rsidRPr="002A545D" w:rsidRDefault="00331550" w:rsidP="008F69EE">
            <w:pPr>
              <w:rPr>
                <w:b/>
                <w:highlight w:val="yellow"/>
              </w:rPr>
            </w:pPr>
          </w:p>
        </w:tc>
        <w:tc>
          <w:tcPr>
            <w:tcW w:w="7390" w:type="dxa"/>
          </w:tcPr>
          <w:p w:rsidR="00331550" w:rsidRPr="002A545D" w:rsidRDefault="00331550" w:rsidP="008F69EE">
            <w:pPr>
              <w:rPr>
                <w:highlight w:val="yellow"/>
              </w:rPr>
            </w:pPr>
          </w:p>
        </w:tc>
      </w:tr>
      <w:tr w:rsidR="00331550" w:rsidRPr="002A545D" w:rsidTr="00917E88">
        <w:trPr>
          <w:trHeight w:val="423"/>
        </w:trPr>
        <w:tc>
          <w:tcPr>
            <w:tcW w:w="1970" w:type="dxa"/>
          </w:tcPr>
          <w:p w:rsidR="00331550" w:rsidRPr="002A545D" w:rsidRDefault="00331550" w:rsidP="008F69EE">
            <w:pPr>
              <w:rPr>
                <w:b/>
                <w:highlight w:val="yellow"/>
              </w:rPr>
            </w:pPr>
          </w:p>
        </w:tc>
        <w:tc>
          <w:tcPr>
            <w:tcW w:w="7390" w:type="dxa"/>
          </w:tcPr>
          <w:p w:rsidR="00331550" w:rsidRPr="002A545D" w:rsidRDefault="00331550" w:rsidP="0004634B">
            <w:pPr>
              <w:contextualSpacing/>
              <w:rPr>
                <w:highlight w:val="yellow"/>
              </w:rPr>
            </w:pPr>
            <w:r w:rsidRPr="00670E24">
              <w:t>Programs/departments continue work on SLOs, PLOs, and SAOs</w:t>
            </w:r>
            <w:r w:rsidR="00A867FD">
              <w:t>.</w:t>
            </w:r>
          </w:p>
        </w:tc>
      </w:tr>
      <w:tr w:rsidR="00331550" w:rsidRPr="002A545D" w:rsidTr="00917E88">
        <w:tc>
          <w:tcPr>
            <w:tcW w:w="1970" w:type="dxa"/>
          </w:tcPr>
          <w:p w:rsidR="00331550" w:rsidRPr="002A545D" w:rsidRDefault="00331550" w:rsidP="008F69EE">
            <w:pPr>
              <w:rPr>
                <w:b/>
                <w:highlight w:val="yellow"/>
              </w:rPr>
            </w:pPr>
          </w:p>
        </w:tc>
        <w:tc>
          <w:tcPr>
            <w:tcW w:w="7390" w:type="dxa"/>
          </w:tcPr>
          <w:p w:rsidR="00331550" w:rsidRPr="002A545D" w:rsidRDefault="00331550" w:rsidP="008F69EE">
            <w:pPr>
              <w:rPr>
                <w:highlight w:val="yellow"/>
              </w:rPr>
            </w:pPr>
          </w:p>
        </w:tc>
      </w:tr>
      <w:tr w:rsidR="00331550" w:rsidTr="00917E88">
        <w:tc>
          <w:tcPr>
            <w:tcW w:w="1970" w:type="dxa"/>
          </w:tcPr>
          <w:p w:rsidR="00331550" w:rsidRPr="0003448D" w:rsidRDefault="00331550" w:rsidP="008F69EE">
            <w:pPr>
              <w:rPr>
                <w:b/>
              </w:rPr>
            </w:pPr>
            <w:r w:rsidRPr="0003448D">
              <w:rPr>
                <w:b/>
              </w:rPr>
              <w:t>November</w:t>
            </w:r>
          </w:p>
        </w:tc>
        <w:tc>
          <w:tcPr>
            <w:tcW w:w="7390" w:type="dxa"/>
          </w:tcPr>
          <w:p w:rsidR="00670E24" w:rsidRDefault="00670E24" w:rsidP="008F69EE">
            <w:r w:rsidRPr="0003448D">
              <w:t xml:space="preserve">EMPC approves new Program Review templates for Academic and non-academic programs </w:t>
            </w:r>
            <w:r w:rsidR="00EA3EB2">
              <w:t xml:space="preserve">that aligns with SPOL.  Program reviews to be completed with new template </w:t>
            </w:r>
            <w:r w:rsidR="00FC5881">
              <w:t xml:space="preserve">while SPOL implementation continues.  </w:t>
            </w:r>
          </w:p>
          <w:p w:rsidR="00FC5881" w:rsidRDefault="00FC5881" w:rsidP="008F69EE"/>
          <w:p w:rsidR="00FC5881" w:rsidRDefault="00FC5881" w:rsidP="008F69EE">
            <w:r>
              <w:t>EMPC approves Committee Self-Evaluation form to be used by resource committees</w:t>
            </w:r>
          </w:p>
          <w:p w:rsidR="00FC5881" w:rsidRDefault="00FC5881" w:rsidP="008F69EE"/>
          <w:p w:rsidR="00FC5881" w:rsidRPr="0003448D" w:rsidRDefault="00FC5881" w:rsidP="008F69EE">
            <w:r>
              <w:t>EMPC approves Program Review Handbook.</w:t>
            </w:r>
          </w:p>
          <w:p w:rsidR="00FC5881" w:rsidRPr="0003448D" w:rsidRDefault="00FC5881" w:rsidP="008F69EE"/>
          <w:p w:rsidR="00331550" w:rsidRPr="0003448D" w:rsidRDefault="00331550" w:rsidP="008F69EE">
            <w:r w:rsidRPr="0003448D">
              <w:t xml:space="preserve">EMPC </w:t>
            </w:r>
            <w:r w:rsidR="00670E24" w:rsidRPr="0003448D">
              <w:t>extends deadline</w:t>
            </w:r>
            <w:r w:rsidR="0003448D" w:rsidRPr="0003448D">
              <w:t xml:space="preserve"> for submission of Program Review to February</w:t>
            </w:r>
            <w:r w:rsidR="00FC5881">
              <w:t xml:space="preserve"> 2</w:t>
            </w:r>
            <w:r w:rsidR="0003448D" w:rsidRPr="0003448D">
              <w:t>1, 201</w:t>
            </w:r>
            <w:r w:rsidR="00FC5881">
              <w:t>4</w:t>
            </w:r>
            <w:r w:rsidR="0003448D" w:rsidRPr="0003448D">
              <w:t xml:space="preserve">.  </w:t>
            </w:r>
          </w:p>
          <w:p w:rsidR="0003448D" w:rsidRPr="0003448D" w:rsidRDefault="0003448D" w:rsidP="008F69EE"/>
          <w:p w:rsidR="00331550" w:rsidRPr="0003448D" w:rsidRDefault="00331550" w:rsidP="0004634B"/>
        </w:tc>
      </w:tr>
      <w:tr w:rsidR="00331550" w:rsidTr="00917E88">
        <w:tc>
          <w:tcPr>
            <w:tcW w:w="1970" w:type="dxa"/>
          </w:tcPr>
          <w:p w:rsidR="00331550" w:rsidRPr="0003448D" w:rsidRDefault="00331550" w:rsidP="008F69EE">
            <w:pPr>
              <w:rPr>
                <w:b/>
              </w:rPr>
            </w:pPr>
          </w:p>
        </w:tc>
        <w:tc>
          <w:tcPr>
            <w:tcW w:w="7390" w:type="dxa"/>
          </w:tcPr>
          <w:p w:rsidR="00331550" w:rsidRPr="0003448D" w:rsidRDefault="00331550" w:rsidP="008F69EE"/>
        </w:tc>
      </w:tr>
      <w:tr w:rsidR="00331550" w:rsidTr="00917E88">
        <w:tc>
          <w:tcPr>
            <w:tcW w:w="1970" w:type="dxa"/>
          </w:tcPr>
          <w:p w:rsidR="00331550" w:rsidRPr="0003448D" w:rsidRDefault="00331550" w:rsidP="008F69EE">
            <w:pPr>
              <w:rPr>
                <w:b/>
              </w:rPr>
            </w:pPr>
            <w:r w:rsidRPr="0003448D">
              <w:rPr>
                <w:b/>
              </w:rPr>
              <w:t>December</w:t>
            </w:r>
          </w:p>
        </w:tc>
        <w:tc>
          <w:tcPr>
            <w:tcW w:w="7390" w:type="dxa"/>
          </w:tcPr>
          <w:p w:rsidR="00FC5881" w:rsidRDefault="00FC5881" w:rsidP="008F69EE">
            <w:r>
              <w:t>EMPC reviews Implementation Summary list of activities and accomplishments for each institutional goal.</w:t>
            </w:r>
          </w:p>
          <w:p w:rsidR="00FC5881" w:rsidRDefault="00FC5881" w:rsidP="008F69EE"/>
          <w:p w:rsidR="00331550" w:rsidRPr="0003448D" w:rsidRDefault="00331550" w:rsidP="008F69EE">
            <w:r w:rsidRPr="0003448D">
              <w:t>Programs</w:t>
            </w:r>
            <w:r w:rsidR="00803C7A" w:rsidRPr="0003448D">
              <w:t>/departments continue work on SL</w:t>
            </w:r>
            <w:r w:rsidRPr="0003448D">
              <w:t>Os, PLOs, and SAOs</w:t>
            </w:r>
            <w:r w:rsidR="00A867FD">
              <w:t>.</w:t>
            </w:r>
          </w:p>
          <w:p w:rsidR="00331550" w:rsidRPr="0003448D" w:rsidRDefault="00331550" w:rsidP="008F69EE"/>
          <w:p w:rsidR="00331550" w:rsidRPr="0003448D" w:rsidRDefault="0003448D" w:rsidP="0003448D">
            <w:r w:rsidRPr="0003448D">
              <w:t>P</w:t>
            </w:r>
            <w:r w:rsidR="00331550" w:rsidRPr="0003448D">
              <w:t>rograms/departments work on program reviews</w:t>
            </w:r>
            <w:r w:rsidR="00A867FD">
              <w:t>.</w:t>
            </w:r>
          </w:p>
          <w:p w:rsidR="0003448D" w:rsidRPr="0003448D" w:rsidRDefault="0003448D" w:rsidP="0003448D"/>
          <w:p w:rsidR="0003448D" w:rsidRPr="0003448D" w:rsidRDefault="0003448D" w:rsidP="0003448D">
            <w:r w:rsidRPr="0003448D">
              <w:t>Institutional Researcher continues to provide data to programs</w:t>
            </w:r>
            <w:r w:rsidR="00A867FD">
              <w:t>.</w:t>
            </w:r>
          </w:p>
        </w:tc>
      </w:tr>
      <w:tr w:rsidR="00331550" w:rsidTr="00917E88">
        <w:tc>
          <w:tcPr>
            <w:tcW w:w="1970" w:type="dxa"/>
          </w:tcPr>
          <w:p w:rsidR="00331550" w:rsidRPr="002A545D" w:rsidRDefault="00331550" w:rsidP="008F69EE">
            <w:pPr>
              <w:rPr>
                <w:b/>
                <w:highlight w:val="yellow"/>
              </w:rPr>
            </w:pPr>
          </w:p>
        </w:tc>
        <w:tc>
          <w:tcPr>
            <w:tcW w:w="7390" w:type="dxa"/>
          </w:tcPr>
          <w:p w:rsidR="00331550" w:rsidRPr="002A545D" w:rsidRDefault="00331550" w:rsidP="008F69EE">
            <w:pPr>
              <w:rPr>
                <w:highlight w:val="yellow"/>
              </w:rPr>
            </w:pPr>
          </w:p>
        </w:tc>
      </w:tr>
      <w:tr w:rsidR="00331550" w:rsidTr="00917E88">
        <w:tc>
          <w:tcPr>
            <w:tcW w:w="1970" w:type="dxa"/>
          </w:tcPr>
          <w:p w:rsidR="00331550" w:rsidRPr="00AA0188" w:rsidRDefault="00331550" w:rsidP="008F69EE">
            <w:pPr>
              <w:rPr>
                <w:b/>
              </w:rPr>
            </w:pPr>
            <w:r w:rsidRPr="00AA0188">
              <w:rPr>
                <w:b/>
              </w:rPr>
              <w:t>January</w:t>
            </w:r>
          </w:p>
        </w:tc>
        <w:tc>
          <w:tcPr>
            <w:tcW w:w="7390" w:type="dxa"/>
          </w:tcPr>
          <w:p w:rsidR="0003448D" w:rsidRPr="00AA0188" w:rsidRDefault="0003448D" w:rsidP="008F69EE">
            <w:r w:rsidRPr="00AA0188">
              <w:t>Programs continue to work on Program Reviews with data provided by Institutional Researcher</w:t>
            </w:r>
            <w:r w:rsidR="00A867FD">
              <w:t>.</w:t>
            </w:r>
          </w:p>
          <w:p w:rsidR="0003448D" w:rsidRPr="00AA0188" w:rsidRDefault="0003448D" w:rsidP="008F69EE"/>
          <w:p w:rsidR="00AA0188" w:rsidRPr="00AA0188" w:rsidRDefault="00AA0188" w:rsidP="008F69EE"/>
          <w:p w:rsidR="00331550" w:rsidRPr="00AA0188" w:rsidRDefault="00331550" w:rsidP="0004634B"/>
        </w:tc>
      </w:tr>
      <w:tr w:rsidR="00331550" w:rsidTr="00917E88">
        <w:tc>
          <w:tcPr>
            <w:tcW w:w="1970" w:type="dxa"/>
          </w:tcPr>
          <w:p w:rsidR="00331550" w:rsidRPr="002A545D" w:rsidRDefault="00331550" w:rsidP="008F69EE">
            <w:pPr>
              <w:rPr>
                <w:b/>
                <w:highlight w:val="yellow"/>
              </w:rPr>
            </w:pPr>
          </w:p>
        </w:tc>
        <w:tc>
          <w:tcPr>
            <w:tcW w:w="7390" w:type="dxa"/>
          </w:tcPr>
          <w:p w:rsidR="00331550" w:rsidRPr="002A545D" w:rsidRDefault="00331550" w:rsidP="008F69EE">
            <w:pPr>
              <w:rPr>
                <w:highlight w:val="yellow"/>
              </w:rPr>
            </w:pPr>
          </w:p>
        </w:tc>
      </w:tr>
      <w:tr w:rsidR="00331550" w:rsidTr="00917E88">
        <w:tc>
          <w:tcPr>
            <w:tcW w:w="1970" w:type="dxa"/>
          </w:tcPr>
          <w:p w:rsidR="00331550" w:rsidRPr="00334EAD" w:rsidRDefault="00331550" w:rsidP="008F69EE">
            <w:pPr>
              <w:rPr>
                <w:b/>
              </w:rPr>
            </w:pPr>
            <w:r w:rsidRPr="00334EAD">
              <w:rPr>
                <w:b/>
              </w:rPr>
              <w:t>February</w:t>
            </w:r>
          </w:p>
        </w:tc>
        <w:tc>
          <w:tcPr>
            <w:tcW w:w="7390" w:type="dxa"/>
          </w:tcPr>
          <w:p w:rsidR="00AA0188" w:rsidRPr="00334EAD" w:rsidRDefault="00FC5881" w:rsidP="008F69EE">
            <w:r>
              <w:t>EMPC discusses Student Equity Plan coordination with program review.</w:t>
            </w:r>
          </w:p>
          <w:p w:rsidR="00AA0188" w:rsidRPr="00334EAD" w:rsidRDefault="00AA0188" w:rsidP="008F69EE"/>
          <w:p w:rsidR="00AA0188" w:rsidRPr="00334EAD" w:rsidRDefault="00AA0188" w:rsidP="008F69EE">
            <w:r w:rsidRPr="00334EAD">
              <w:t xml:space="preserve">EMPC </w:t>
            </w:r>
            <w:r w:rsidR="00FC5881">
              <w:t xml:space="preserve">reviews planning model for </w:t>
            </w:r>
            <w:r w:rsidR="00943431">
              <w:t>2015-2021</w:t>
            </w:r>
          </w:p>
          <w:p w:rsidR="00331550" w:rsidRPr="00334EAD" w:rsidRDefault="00331550" w:rsidP="008F69EE"/>
          <w:p w:rsidR="00331550" w:rsidRPr="00334EAD" w:rsidRDefault="00943431" w:rsidP="008F69EE">
            <w:r>
              <w:t xml:space="preserve">EMPC reviews Program Review completion status.  Vice Presidents to review their area program </w:t>
            </w:r>
            <w:r w:rsidR="00917E88">
              <w:t>reviews by</w:t>
            </w:r>
            <w:r>
              <w:t xml:space="preserve"> March 5, 2014.</w:t>
            </w:r>
          </w:p>
          <w:p w:rsidR="00331550" w:rsidRPr="00334EAD" w:rsidRDefault="00331550" w:rsidP="008F69EE"/>
          <w:p w:rsidR="00331550" w:rsidRPr="00334EAD" w:rsidRDefault="00331550" w:rsidP="00943431"/>
        </w:tc>
      </w:tr>
      <w:tr w:rsidR="00331550" w:rsidTr="00917E88">
        <w:tc>
          <w:tcPr>
            <w:tcW w:w="1970" w:type="dxa"/>
          </w:tcPr>
          <w:p w:rsidR="00331550" w:rsidRPr="00334EAD" w:rsidRDefault="00331550" w:rsidP="008F69EE">
            <w:pPr>
              <w:rPr>
                <w:b/>
              </w:rPr>
            </w:pPr>
            <w:r w:rsidRPr="00334EAD">
              <w:rPr>
                <w:b/>
              </w:rPr>
              <w:t>March</w:t>
            </w:r>
          </w:p>
        </w:tc>
        <w:tc>
          <w:tcPr>
            <w:tcW w:w="7390" w:type="dxa"/>
          </w:tcPr>
          <w:p w:rsidR="00331550" w:rsidRPr="00334EAD" w:rsidRDefault="00943431" w:rsidP="008F69EE">
            <w:r>
              <w:t>Resource plan committees work on prioritizing resource requests.</w:t>
            </w:r>
          </w:p>
          <w:p w:rsidR="00331550" w:rsidRPr="00334EAD" w:rsidRDefault="00331550" w:rsidP="008F69EE"/>
          <w:p w:rsidR="00331550" w:rsidRPr="00334EAD" w:rsidRDefault="00331550" w:rsidP="008F69EE"/>
          <w:p w:rsidR="00240CF0" w:rsidRPr="00334EAD" w:rsidRDefault="00240CF0" w:rsidP="00F536AB"/>
        </w:tc>
      </w:tr>
      <w:tr w:rsidR="00331550" w:rsidTr="00917E88">
        <w:tc>
          <w:tcPr>
            <w:tcW w:w="1970" w:type="dxa"/>
          </w:tcPr>
          <w:p w:rsidR="00331550" w:rsidRDefault="00331550" w:rsidP="008F69EE">
            <w:pPr>
              <w:rPr>
                <w:b/>
              </w:rPr>
            </w:pPr>
          </w:p>
        </w:tc>
        <w:tc>
          <w:tcPr>
            <w:tcW w:w="7390" w:type="dxa"/>
          </w:tcPr>
          <w:p w:rsidR="00331550" w:rsidRDefault="00331550" w:rsidP="008F69EE"/>
        </w:tc>
      </w:tr>
      <w:tr w:rsidR="00331550" w:rsidTr="00917E88">
        <w:tc>
          <w:tcPr>
            <w:tcW w:w="1970" w:type="dxa"/>
          </w:tcPr>
          <w:p w:rsidR="00331550" w:rsidRDefault="00331550" w:rsidP="008F69EE">
            <w:pPr>
              <w:rPr>
                <w:b/>
              </w:rPr>
            </w:pPr>
            <w:r>
              <w:rPr>
                <w:b/>
              </w:rPr>
              <w:t>April</w:t>
            </w:r>
          </w:p>
        </w:tc>
        <w:tc>
          <w:tcPr>
            <w:tcW w:w="7390" w:type="dxa"/>
          </w:tcPr>
          <w:p w:rsidR="00331550" w:rsidRPr="00334EAD" w:rsidRDefault="00240CF0" w:rsidP="008F69EE">
            <w:r w:rsidRPr="00334EAD">
              <w:t xml:space="preserve">EMPC </w:t>
            </w:r>
            <w:r w:rsidR="00917E88" w:rsidRPr="00334EAD">
              <w:t>review</w:t>
            </w:r>
            <w:r w:rsidR="00917E88">
              <w:t xml:space="preserve">s </w:t>
            </w:r>
            <w:r w:rsidR="00917E88" w:rsidRPr="00334EAD">
              <w:t>resource</w:t>
            </w:r>
            <w:r w:rsidR="00943431">
              <w:t xml:space="preserve"> </w:t>
            </w:r>
            <w:r w:rsidR="00917E88">
              <w:t xml:space="preserve">requests </w:t>
            </w:r>
            <w:r w:rsidR="00917E88" w:rsidRPr="00334EAD">
              <w:t>by</w:t>
            </w:r>
            <w:r w:rsidR="00943431">
              <w:t xml:space="preserve"> committee with VP approval or non-approval.</w:t>
            </w:r>
          </w:p>
          <w:p w:rsidR="00331550" w:rsidRPr="00334EAD" w:rsidRDefault="00331550" w:rsidP="008F69EE"/>
          <w:p w:rsidR="00331550" w:rsidRPr="00334EAD" w:rsidRDefault="00331550" w:rsidP="008F69EE"/>
          <w:p w:rsidR="00331550" w:rsidRPr="00334EAD" w:rsidRDefault="00331550" w:rsidP="00240CF0"/>
        </w:tc>
      </w:tr>
      <w:tr w:rsidR="00331550" w:rsidTr="00917E88">
        <w:tc>
          <w:tcPr>
            <w:tcW w:w="1970" w:type="dxa"/>
          </w:tcPr>
          <w:p w:rsidR="00331550" w:rsidRDefault="00331550" w:rsidP="008F69EE">
            <w:pPr>
              <w:rPr>
                <w:b/>
              </w:rPr>
            </w:pPr>
          </w:p>
        </w:tc>
        <w:tc>
          <w:tcPr>
            <w:tcW w:w="7390" w:type="dxa"/>
          </w:tcPr>
          <w:p w:rsidR="00331550" w:rsidRPr="00334EAD" w:rsidRDefault="00331550" w:rsidP="008F69EE"/>
        </w:tc>
      </w:tr>
      <w:tr w:rsidR="00331550" w:rsidTr="00917E88">
        <w:tc>
          <w:tcPr>
            <w:tcW w:w="1970" w:type="dxa"/>
          </w:tcPr>
          <w:p w:rsidR="00331550" w:rsidRDefault="00331550" w:rsidP="008F69EE">
            <w:pPr>
              <w:rPr>
                <w:b/>
              </w:rPr>
            </w:pPr>
            <w:r>
              <w:rPr>
                <w:b/>
              </w:rPr>
              <w:t>May</w:t>
            </w:r>
          </w:p>
        </w:tc>
        <w:tc>
          <w:tcPr>
            <w:tcW w:w="7390" w:type="dxa"/>
          </w:tcPr>
          <w:p w:rsidR="002F44B8" w:rsidRPr="00334EAD" w:rsidRDefault="00943431" w:rsidP="002F44B8">
            <w:r>
              <w:t xml:space="preserve">EMPC reviews </w:t>
            </w:r>
            <w:r w:rsidR="00724B55">
              <w:t>result of ACCJC site visit and discusses need to show complete planning cycle from program review to budget development with SPOL.</w:t>
            </w:r>
          </w:p>
          <w:p w:rsidR="002F44B8" w:rsidRPr="00334EAD" w:rsidRDefault="002F44B8" w:rsidP="002F44B8"/>
          <w:p w:rsidR="00331550" w:rsidRPr="00334EAD" w:rsidRDefault="00724B55" w:rsidP="008F69EE">
            <w:r>
              <w:t>Resource committees continue to prioritize resource request.</w:t>
            </w:r>
          </w:p>
          <w:p w:rsidR="00331550" w:rsidRPr="00334EAD" w:rsidRDefault="00331550" w:rsidP="008F69EE"/>
          <w:p w:rsidR="00331550" w:rsidRDefault="00724B55" w:rsidP="00334EAD">
            <w:r>
              <w:t>EMPC reviews institutional goals and objectives and decides to continue with the same goals and objectives for 2014-2015.</w:t>
            </w:r>
          </w:p>
          <w:p w:rsidR="00724B55" w:rsidRDefault="00724B55" w:rsidP="00334EAD"/>
          <w:p w:rsidR="00724B55" w:rsidRDefault="00724B55" w:rsidP="00334EAD">
            <w:r>
              <w:t>EMPC evaluates program review process with results of survey and makes recommendations for improving process for 2014-2015.</w:t>
            </w:r>
          </w:p>
          <w:p w:rsidR="00724B55" w:rsidRDefault="00724B55" w:rsidP="00334EAD"/>
          <w:p w:rsidR="00724B55" w:rsidRDefault="00724B55" w:rsidP="00334EAD">
            <w:r>
              <w:lastRenderedPageBreak/>
              <w:t xml:space="preserve">Budget and Fiscal Planning reviews resource committee’s reports and prioritization of resource requests to develop master prioritization for the President’s Cabinet to review for </w:t>
            </w:r>
            <w:r w:rsidRPr="003D63F9">
              <w:t>2</w:t>
            </w:r>
            <w:r w:rsidR="00531B8C" w:rsidRPr="003D63F9">
              <w:t>0</w:t>
            </w:r>
            <w:r w:rsidRPr="003D63F9">
              <w:t>14-2015 budget</w:t>
            </w:r>
            <w:r>
              <w:t>.</w:t>
            </w:r>
          </w:p>
          <w:p w:rsidR="00724B55" w:rsidRDefault="00724B55" w:rsidP="00334EAD"/>
          <w:p w:rsidR="00724B55" w:rsidRPr="00334EAD" w:rsidRDefault="00724B55" w:rsidP="00724B55">
            <w:r>
              <w:t xml:space="preserve">EMPC </w:t>
            </w:r>
            <w:r w:rsidR="00917E88">
              <w:t>approves Integrated</w:t>
            </w:r>
            <w:r>
              <w:t xml:space="preserve"> Planning and Prioritization Model for development of Strategic Educational Master Plan for 2015-2021.</w:t>
            </w:r>
          </w:p>
        </w:tc>
      </w:tr>
      <w:tr w:rsidR="00331550" w:rsidTr="00917E88">
        <w:tc>
          <w:tcPr>
            <w:tcW w:w="1970" w:type="dxa"/>
          </w:tcPr>
          <w:p w:rsidR="00331550" w:rsidRDefault="00331550" w:rsidP="008F69EE">
            <w:pPr>
              <w:rPr>
                <w:b/>
              </w:rPr>
            </w:pPr>
          </w:p>
        </w:tc>
        <w:tc>
          <w:tcPr>
            <w:tcW w:w="7390" w:type="dxa"/>
          </w:tcPr>
          <w:p w:rsidR="00331550" w:rsidRPr="00334EAD" w:rsidRDefault="00331550" w:rsidP="008F69EE"/>
        </w:tc>
      </w:tr>
      <w:tr w:rsidR="00331550" w:rsidTr="00917E88">
        <w:tc>
          <w:tcPr>
            <w:tcW w:w="1970" w:type="dxa"/>
          </w:tcPr>
          <w:p w:rsidR="00331550" w:rsidRDefault="00331550" w:rsidP="008F69EE">
            <w:pPr>
              <w:rPr>
                <w:b/>
              </w:rPr>
            </w:pPr>
            <w:r>
              <w:rPr>
                <w:b/>
              </w:rPr>
              <w:t>June</w:t>
            </w:r>
          </w:p>
          <w:p w:rsidR="00DE42D3" w:rsidRDefault="00DE42D3" w:rsidP="008F69EE">
            <w:pPr>
              <w:rPr>
                <w:b/>
              </w:rPr>
            </w:pPr>
          </w:p>
          <w:p w:rsidR="00DE42D3" w:rsidRDefault="00DE42D3" w:rsidP="008F69EE">
            <w:pPr>
              <w:rPr>
                <w:b/>
              </w:rPr>
            </w:pPr>
          </w:p>
          <w:p w:rsidR="00DE42D3" w:rsidRDefault="00DE42D3" w:rsidP="008F69EE">
            <w:pPr>
              <w:rPr>
                <w:b/>
              </w:rPr>
            </w:pPr>
          </w:p>
          <w:p w:rsidR="00DE42D3" w:rsidRDefault="00DE42D3" w:rsidP="008F69EE">
            <w:pPr>
              <w:rPr>
                <w:b/>
              </w:rPr>
            </w:pPr>
          </w:p>
          <w:p w:rsidR="00DE42D3" w:rsidRDefault="00DE42D3" w:rsidP="008F69EE">
            <w:pPr>
              <w:rPr>
                <w:b/>
              </w:rPr>
            </w:pPr>
            <w:r>
              <w:rPr>
                <w:b/>
              </w:rPr>
              <w:t>July</w:t>
            </w:r>
          </w:p>
          <w:p w:rsidR="00DE42D3" w:rsidRDefault="00DE42D3" w:rsidP="008F69EE">
            <w:pPr>
              <w:rPr>
                <w:b/>
              </w:rPr>
            </w:pPr>
          </w:p>
          <w:p w:rsidR="00DE42D3" w:rsidRDefault="00DE42D3" w:rsidP="008F69EE">
            <w:pPr>
              <w:rPr>
                <w:b/>
              </w:rPr>
            </w:pPr>
          </w:p>
          <w:p w:rsidR="00DE42D3" w:rsidRDefault="00DE42D3" w:rsidP="008F69EE">
            <w:pPr>
              <w:rPr>
                <w:b/>
              </w:rPr>
            </w:pPr>
          </w:p>
          <w:p w:rsidR="00DE42D3" w:rsidRDefault="00DE42D3" w:rsidP="008F69EE">
            <w:pPr>
              <w:rPr>
                <w:b/>
              </w:rPr>
            </w:pPr>
            <w:r>
              <w:rPr>
                <w:b/>
              </w:rPr>
              <w:t xml:space="preserve">August                         </w:t>
            </w:r>
          </w:p>
          <w:p w:rsidR="00DE42D3" w:rsidRDefault="00DE42D3" w:rsidP="008F69EE">
            <w:pPr>
              <w:rPr>
                <w:b/>
              </w:rPr>
            </w:pPr>
          </w:p>
        </w:tc>
        <w:tc>
          <w:tcPr>
            <w:tcW w:w="7390" w:type="dxa"/>
          </w:tcPr>
          <w:p w:rsidR="00DE42D3" w:rsidRDefault="00724B55" w:rsidP="00334EAD">
            <w:r>
              <w:t xml:space="preserve">Budget and Fiscal Planning Committee </w:t>
            </w:r>
            <w:r w:rsidR="00DE42D3">
              <w:t>forwards recommendation for budget resource requests to Presidents Cabinet.</w:t>
            </w:r>
          </w:p>
          <w:p w:rsidR="00DE42D3" w:rsidRDefault="00DE42D3" w:rsidP="00334EAD"/>
          <w:p w:rsidR="00DE42D3" w:rsidRDefault="00DE42D3" w:rsidP="00334EAD">
            <w:r>
              <w:t>Board approves 2014-2015 tentative budget.</w:t>
            </w:r>
          </w:p>
          <w:p w:rsidR="00DE42D3" w:rsidRDefault="00DE42D3" w:rsidP="00334EAD"/>
          <w:p w:rsidR="00DE42D3" w:rsidRDefault="00DE42D3" w:rsidP="00334EAD">
            <w:r>
              <w:t>President’s Cabinet makes decisions on resource requests to be included in final budget.</w:t>
            </w:r>
          </w:p>
          <w:p w:rsidR="00DE42D3" w:rsidRDefault="00DE42D3" w:rsidP="00334EAD"/>
          <w:p w:rsidR="00531B8C" w:rsidRDefault="00531B8C" w:rsidP="00334EAD"/>
          <w:p w:rsidR="00DE42D3" w:rsidRDefault="00DD51F7" w:rsidP="00334EAD">
            <w:r>
              <w:t>EMPC completes evaluation of Institutional Effectiveness and Budget Requisition.</w:t>
            </w:r>
          </w:p>
          <w:p w:rsidR="00DD51F7" w:rsidRDefault="00DD51F7" w:rsidP="00334EAD"/>
          <w:p w:rsidR="00DD51F7" w:rsidRDefault="00DD51F7" w:rsidP="00DD51F7">
            <w:r>
              <w:t>EMPC recommends Board re-affirm 2013-2014 Institutional Goals for 2014-2015.</w:t>
            </w:r>
          </w:p>
          <w:p w:rsidR="00DD51F7" w:rsidRDefault="00DD51F7" w:rsidP="00DD51F7"/>
          <w:p w:rsidR="00DD51F7" w:rsidRDefault="00DD51F7" w:rsidP="00DD51F7">
            <w:r>
              <w:t>EMPC adopts APR and SAPR templates for 2014-2015.</w:t>
            </w:r>
          </w:p>
          <w:p w:rsidR="00DD51F7" w:rsidRDefault="00DD51F7" w:rsidP="00DD51F7"/>
          <w:p w:rsidR="00DD51F7" w:rsidRDefault="00DD51F7" w:rsidP="00DD51F7">
            <w:r>
              <w:t>EMPC accepts budget report from President’s Cabinet and informs programs of the status of their budget requests</w:t>
            </w:r>
          </w:p>
          <w:p w:rsidR="00DD51F7" w:rsidRDefault="00DD51F7" w:rsidP="00DD51F7"/>
          <w:p w:rsidR="00531B8C" w:rsidRDefault="00DD51F7" w:rsidP="00531B8C">
            <w:r>
              <w:t xml:space="preserve">EMPC recommends that the </w:t>
            </w:r>
            <w:r w:rsidR="00D10089">
              <w:t>college’s</w:t>
            </w:r>
            <w:r>
              <w:t xml:space="preserve"> mission statement be re-evaluated.</w:t>
            </w:r>
            <w:r w:rsidR="00531B8C">
              <w:t xml:space="preserve"> </w:t>
            </w:r>
          </w:p>
          <w:p w:rsidR="00531B8C" w:rsidRDefault="00531B8C" w:rsidP="00531B8C"/>
          <w:p w:rsidR="00531B8C" w:rsidRDefault="00531B8C" w:rsidP="00531B8C">
            <w:r w:rsidRPr="003D63F9">
              <w:t>EMPC completes 2013-2014 Educational Master Plan Progress Report</w:t>
            </w:r>
          </w:p>
          <w:p w:rsidR="00DD51F7" w:rsidRPr="00334EAD" w:rsidRDefault="00DD51F7" w:rsidP="00DD51F7"/>
        </w:tc>
      </w:tr>
      <w:bookmarkEnd w:id="23"/>
    </w:tbl>
    <w:p w:rsidR="00331550" w:rsidRDefault="00331550" w:rsidP="00331550"/>
    <w:p w:rsidR="009443F5" w:rsidRPr="00FF548A" w:rsidRDefault="009443F5" w:rsidP="001678F3">
      <w:pPr>
        <w:pStyle w:val="Heading2"/>
        <w:spacing w:line="480" w:lineRule="auto"/>
        <w:rPr>
          <w:rFonts w:asciiTheme="minorHAnsi" w:hAnsiTheme="minorHAnsi" w:cs="Arial"/>
          <w:bCs w:val="0"/>
          <w:color w:val="auto"/>
          <w:sz w:val="22"/>
          <w:szCs w:val="22"/>
        </w:rPr>
      </w:pPr>
      <w:bookmarkStart w:id="25" w:name="_Toc395794420"/>
      <w:r w:rsidRPr="00FF548A">
        <w:rPr>
          <w:rFonts w:asciiTheme="minorHAnsi" w:hAnsiTheme="minorHAnsi" w:cs="Arial"/>
          <w:bCs w:val="0"/>
          <w:color w:val="auto"/>
          <w:sz w:val="22"/>
          <w:szCs w:val="22"/>
        </w:rPr>
        <w:t>201</w:t>
      </w:r>
      <w:r w:rsidR="00C54C8F">
        <w:rPr>
          <w:rFonts w:asciiTheme="minorHAnsi" w:hAnsiTheme="minorHAnsi" w:cs="Arial"/>
          <w:bCs w:val="0"/>
          <w:color w:val="auto"/>
          <w:sz w:val="22"/>
          <w:szCs w:val="22"/>
        </w:rPr>
        <w:t>4</w:t>
      </w:r>
      <w:r w:rsidRPr="00FF548A">
        <w:rPr>
          <w:rFonts w:asciiTheme="minorHAnsi" w:hAnsiTheme="minorHAnsi" w:cs="Arial"/>
          <w:bCs w:val="0"/>
          <w:color w:val="auto"/>
          <w:sz w:val="22"/>
          <w:szCs w:val="22"/>
        </w:rPr>
        <w:t>-201</w:t>
      </w:r>
      <w:r w:rsidR="00C54C8F">
        <w:rPr>
          <w:rFonts w:asciiTheme="minorHAnsi" w:hAnsiTheme="minorHAnsi" w:cs="Arial"/>
          <w:bCs w:val="0"/>
          <w:color w:val="auto"/>
          <w:sz w:val="22"/>
          <w:szCs w:val="22"/>
        </w:rPr>
        <w:t>5</w:t>
      </w:r>
      <w:r w:rsidRPr="00FF548A">
        <w:rPr>
          <w:rFonts w:asciiTheme="minorHAnsi" w:hAnsiTheme="minorHAnsi" w:cs="Arial"/>
          <w:bCs w:val="0"/>
          <w:color w:val="auto"/>
          <w:sz w:val="22"/>
          <w:szCs w:val="22"/>
        </w:rPr>
        <w:t xml:space="preserve"> Planning Process</w:t>
      </w:r>
      <w:bookmarkEnd w:id="25"/>
    </w:p>
    <w:p w:rsidR="00501F93" w:rsidRDefault="0028760A" w:rsidP="0028760A">
      <w:pPr>
        <w:autoSpaceDE w:val="0"/>
        <w:autoSpaceDN w:val="0"/>
        <w:adjustRightInd w:val="0"/>
        <w:spacing w:after="0" w:line="480" w:lineRule="auto"/>
        <w:rPr>
          <w:rFonts w:cs="Arial"/>
          <w:bCs/>
        </w:rPr>
      </w:pPr>
      <w:r>
        <w:rPr>
          <w:rFonts w:cs="Arial"/>
          <w:bCs/>
        </w:rPr>
        <w:t xml:space="preserve">The planning process for 2014-2015 will be accelerated due to the need to demonstrate the complete process from program review to budget development with assessment of institutional </w:t>
      </w:r>
      <w:r w:rsidR="00D10089">
        <w:rPr>
          <w:rFonts w:cs="Arial"/>
          <w:bCs/>
        </w:rPr>
        <w:t>effectiveness,</w:t>
      </w:r>
      <w:r>
        <w:rPr>
          <w:rFonts w:cs="Arial"/>
          <w:bCs/>
        </w:rPr>
        <w:t xml:space="preserve"> using SPOL.  The process must be completed by January 2015 in order to be documented in the Follow-up Report to ACCJC due March 15, 2015.  </w:t>
      </w:r>
    </w:p>
    <w:p w:rsidR="00212B2C" w:rsidRPr="00FF548A" w:rsidRDefault="0028760A" w:rsidP="00917E88">
      <w:pPr>
        <w:autoSpaceDE w:val="0"/>
        <w:autoSpaceDN w:val="0"/>
        <w:adjustRightInd w:val="0"/>
        <w:spacing w:after="0" w:line="480" w:lineRule="auto"/>
        <w:rPr>
          <w:rFonts w:cs="Arial"/>
          <w:bCs/>
        </w:rPr>
      </w:pPr>
      <w:r>
        <w:rPr>
          <w:rFonts w:cs="Arial"/>
          <w:bCs/>
        </w:rPr>
        <w:t xml:space="preserve">The process will begin in July with the Director of Institutional Research preparing program review data and coordinating training on SPOL.  Data will be ready for faculty when they return on August 15.  </w:t>
      </w:r>
      <w:r w:rsidR="00AE34A4">
        <w:rPr>
          <w:rFonts w:cs="Arial"/>
          <w:bCs/>
        </w:rPr>
        <w:t xml:space="preserve">The program reviews will be completed on revised templates, and then loaded into SPOL.  Program Reviews </w:t>
      </w:r>
      <w:r w:rsidR="00AE34A4">
        <w:rPr>
          <w:rFonts w:cs="Arial"/>
          <w:bCs/>
        </w:rPr>
        <w:lastRenderedPageBreak/>
        <w:t xml:space="preserve">will be completed in October.  Resource committees will review and prioritize all resource requests in October and forward their reports to Budget and Fiscal Planning Committee, which will forward </w:t>
      </w:r>
      <w:r w:rsidR="00D10089">
        <w:rPr>
          <w:rFonts w:cs="Arial"/>
          <w:bCs/>
        </w:rPr>
        <w:t>its</w:t>
      </w:r>
      <w:r w:rsidR="00AE34A4">
        <w:rPr>
          <w:rFonts w:cs="Arial"/>
          <w:bCs/>
        </w:rPr>
        <w:t xml:space="preserve"> report to the President’s Cabinet in October.  The President’s Cabinet will finalize all resource requests and the Preliminary Budget will be developed in January, 2015.  In January, 2015</w:t>
      </w:r>
      <w:r w:rsidR="00212B2C">
        <w:rPr>
          <w:rFonts w:cs="Arial"/>
          <w:bCs/>
        </w:rPr>
        <w:t xml:space="preserve"> the EMPC will conduct an Assessment of Institutional Goals which will be presented to the President’s Cabinet and the Board.  The evidence of the complete cycle will be included in the Follow-up Report sent to </w:t>
      </w:r>
      <w:r w:rsidR="00D10089">
        <w:rPr>
          <w:rFonts w:cs="Arial"/>
          <w:bCs/>
        </w:rPr>
        <w:t>ACCJC on</w:t>
      </w:r>
      <w:r w:rsidR="00212B2C">
        <w:rPr>
          <w:rFonts w:cs="Arial"/>
          <w:bCs/>
        </w:rPr>
        <w:t xml:space="preserve"> March 15, 2015.</w:t>
      </w:r>
    </w:p>
    <w:p w:rsidR="006E58BB" w:rsidRPr="00B9656C" w:rsidRDefault="006E72BC" w:rsidP="00212B2C">
      <w:pPr>
        <w:autoSpaceDE w:val="0"/>
        <w:autoSpaceDN w:val="0"/>
        <w:adjustRightInd w:val="0"/>
        <w:spacing w:after="0" w:line="480" w:lineRule="auto"/>
        <w:rPr>
          <w:rFonts w:cs="Calibri"/>
          <w:u w:val="single"/>
        </w:rPr>
      </w:pPr>
      <w:r w:rsidRPr="00FF548A">
        <w:rPr>
          <w:rFonts w:cs="Calibri"/>
          <w:b/>
        </w:rPr>
        <w:tab/>
      </w:r>
      <w:r w:rsidR="00212B2C">
        <w:rPr>
          <w:rFonts w:cs="Calibri"/>
          <w:b/>
        </w:rPr>
        <w:tab/>
      </w:r>
      <w:r w:rsidR="00212B2C">
        <w:rPr>
          <w:rFonts w:cs="Calibri"/>
          <w:b/>
        </w:rPr>
        <w:tab/>
      </w:r>
      <w:r w:rsidR="00212B2C">
        <w:rPr>
          <w:rFonts w:cs="Calibri"/>
          <w:b/>
        </w:rPr>
        <w:tab/>
      </w:r>
      <w:r w:rsidR="00212B2C">
        <w:rPr>
          <w:rFonts w:cs="Calibri"/>
          <w:b/>
        </w:rPr>
        <w:tab/>
      </w:r>
      <w:r w:rsidR="00212B2C">
        <w:rPr>
          <w:rFonts w:cs="Calibri"/>
          <w:b/>
        </w:rPr>
        <w:tab/>
      </w:r>
      <w:r w:rsidR="00212B2C">
        <w:rPr>
          <w:rFonts w:cs="Calibri"/>
          <w:b/>
        </w:rPr>
        <w:tab/>
      </w:r>
      <w:r w:rsidR="00212B2C">
        <w:rPr>
          <w:rFonts w:cs="Calibri"/>
          <w:b/>
        </w:rPr>
        <w:tab/>
      </w:r>
      <w:r w:rsidR="006E58BB" w:rsidRPr="00B9656C">
        <w:rPr>
          <w:rFonts w:cs="Calibri"/>
          <w:u w:val="single"/>
        </w:rPr>
        <w:t>201</w:t>
      </w:r>
      <w:r w:rsidR="00C54C8F">
        <w:rPr>
          <w:rFonts w:cs="Calibri"/>
          <w:u w:val="single"/>
        </w:rPr>
        <w:t>4</w:t>
      </w:r>
      <w:r w:rsidR="006E58BB" w:rsidRPr="00B9656C">
        <w:rPr>
          <w:rFonts w:cs="Calibri"/>
          <w:u w:val="single"/>
        </w:rPr>
        <w:t>-201</w:t>
      </w:r>
      <w:r w:rsidR="00C54C8F">
        <w:rPr>
          <w:rFonts w:cs="Calibri"/>
          <w:u w:val="single"/>
        </w:rPr>
        <w:t>5</w:t>
      </w:r>
      <w:r w:rsidR="006E58BB" w:rsidRPr="00B9656C">
        <w:rPr>
          <w:rFonts w:cs="Calibri"/>
          <w:u w:val="single"/>
        </w:rPr>
        <w:t xml:space="preserve"> Timeline</w:t>
      </w:r>
    </w:p>
    <w:tbl>
      <w:tblPr>
        <w:tblStyle w:val="TableGrid"/>
        <w:tblW w:w="95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650"/>
      </w:tblGrid>
      <w:tr w:rsidR="006E58BB" w:rsidRPr="00B9656C" w:rsidTr="004C4D80">
        <w:trPr>
          <w:trHeight w:val="756"/>
          <w:jc w:val="center"/>
        </w:trPr>
        <w:tc>
          <w:tcPr>
            <w:tcW w:w="1908" w:type="dxa"/>
          </w:tcPr>
          <w:p w:rsidR="006E58BB" w:rsidRPr="00B9656C" w:rsidRDefault="006E58BB" w:rsidP="008F69EE">
            <w:pPr>
              <w:autoSpaceDE w:val="0"/>
              <w:autoSpaceDN w:val="0"/>
              <w:adjustRightInd w:val="0"/>
              <w:rPr>
                <w:rFonts w:cs="Calibri"/>
                <w:b/>
              </w:rPr>
            </w:pPr>
            <w:r w:rsidRPr="00B9656C">
              <w:rPr>
                <w:rFonts w:cs="Calibri"/>
                <w:b/>
              </w:rPr>
              <w:t>July</w:t>
            </w:r>
          </w:p>
        </w:tc>
        <w:tc>
          <w:tcPr>
            <w:tcW w:w="7650" w:type="dxa"/>
          </w:tcPr>
          <w:p w:rsidR="006E58BB" w:rsidRPr="00B9656C" w:rsidRDefault="000132B7" w:rsidP="008F69EE">
            <w:pPr>
              <w:autoSpaceDE w:val="0"/>
              <w:autoSpaceDN w:val="0"/>
              <w:adjustRightInd w:val="0"/>
              <w:rPr>
                <w:rFonts w:cs="Calibri"/>
              </w:rPr>
            </w:pPr>
            <w:r>
              <w:rPr>
                <w:rFonts w:cs="Calibri"/>
              </w:rPr>
              <w:t>Director of Institutional Research prepares data for program review.</w:t>
            </w:r>
          </w:p>
          <w:p w:rsidR="006E58BB" w:rsidRPr="00B9656C" w:rsidRDefault="006E58BB" w:rsidP="008F69EE">
            <w:pPr>
              <w:autoSpaceDE w:val="0"/>
              <w:autoSpaceDN w:val="0"/>
              <w:adjustRightInd w:val="0"/>
              <w:rPr>
                <w:rFonts w:cs="Calibri"/>
              </w:rPr>
            </w:pPr>
          </w:p>
          <w:p w:rsidR="006E58BB" w:rsidRPr="00B9656C" w:rsidRDefault="000132B7" w:rsidP="008F69EE">
            <w:pPr>
              <w:autoSpaceDE w:val="0"/>
              <w:autoSpaceDN w:val="0"/>
              <w:adjustRightInd w:val="0"/>
              <w:rPr>
                <w:rFonts w:cs="Calibri"/>
              </w:rPr>
            </w:pPr>
            <w:r>
              <w:rPr>
                <w:rFonts w:cs="Calibri"/>
              </w:rPr>
              <w:t>EMPC sets timeline for 2014-2015 program review process.</w:t>
            </w:r>
          </w:p>
          <w:p w:rsidR="006E58BB" w:rsidRPr="00B9656C" w:rsidRDefault="006E58BB" w:rsidP="008F69EE">
            <w:pPr>
              <w:autoSpaceDE w:val="0"/>
              <w:autoSpaceDN w:val="0"/>
              <w:adjustRightInd w:val="0"/>
              <w:rPr>
                <w:rFonts w:cs="Calibri"/>
              </w:rPr>
            </w:pPr>
          </w:p>
          <w:p w:rsidR="006E58BB" w:rsidRPr="00B9656C" w:rsidRDefault="000132B7" w:rsidP="008F69EE">
            <w:pPr>
              <w:autoSpaceDE w:val="0"/>
              <w:autoSpaceDN w:val="0"/>
              <w:adjustRightInd w:val="0"/>
              <w:rPr>
                <w:rFonts w:cs="Calibri"/>
              </w:rPr>
            </w:pPr>
            <w:r>
              <w:rPr>
                <w:rFonts w:cs="Calibri"/>
              </w:rPr>
              <w:t>SPOL training is conducted</w:t>
            </w:r>
          </w:p>
          <w:p w:rsidR="006E58BB" w:rsidRPr="00B9656C" w:rsidRDefault="006E58BB" w:rsidP="008F69EE">
            <w:pPr>
              <w:autoSpaceDE w:val="0"/>
              <w:autoSpaceDN w:val="0"/>
              <w:adjustRightInd w:val="0"/>
              <w:rPr>
                <w:rFonts w:cs="Calibri"/>
              </w:rPr>
            </w:pPr>
          </w:p>
          <w:p w:rsidR="006E58BB" w:rsidRPr="00B9656C" w:rsidRDefault="000647F8" w:rsidP="008F69EE">
            <w:pPr>
              <w:autoSpaceDE w:val="0"/>
              <w:autoSpaceDN w:val="0"/>
              <w:adjustRightInd w:val="0"/>
              <w:rPr>
                <w:rFonts w:cs="Calibri"/>
              </w:rPr>
            </w:pPr>
            <w:r>
              <w:rPr>
                <w:rFonts w:cs="Calibri"/>
              </w:rPr>
              <w:t xml:space="preserve">Program Review and follow up report </w:t>
            </w:r>
            <w:r w:rsidRPr="003D63F9">
              <w:rPr>
                <w:rFonts w:cs="Calibri"/>
              </w:rPr>
              <w:t>evidence repository</w:t>
            </w:r>
            <w:r>
              <w:rPr>
                <w:rFonts w:cs="Calibri"/>
              </w:rPr>
              <w:t xml:space="preserve"> created.</w:t>
            </w:r>
          </w:p>
          <w:p w:rsidR="006E58BB" w:rsidRPr="00B9656C" w:rsidRDefault="006E58BB" w:rsidP="008F69EE">
            <w:pPr>
              <w:autoSpaceDE w:val="0"/>
              <w:autoSpaceDN w:val="0"/>
              <w:adjustRightInd w:val="0"/>
              <w:rPr>
                <w:rFonts w:cs="Calibri"/>
                <w:b/>
              </w:rPr>
            </w:pPr>
          </w:p>
        </w:tc>
      </w:tr>
      <w:tr w:rsidR="006E58BB" w:rsidRPr="00B9656C" w:rsidTr="004C4D80">
        <w:trPr>
          <w:trHeight w:val="756"/>
          <w:jc w:val="center"/>
        </w:trPr>
        <w:tc>
          <w:tcPr>
            <w:tcW w:w="1908" w:type="dxa"/>
          </w:tcPr>
          <w:p w:rsidR="006E58BB" w:rsidRPr="00B9656C" w:rsidRDefault="006E58BB" w:rsidP="008F69EE">
            <w:pPr>
              <w:autoSpaceDE w:val="0"/>
              <w:autoSpaceDN w:val="0"/>
              <w:adjustRightInd w:val="0"/>
              <w:spacing w:line="480" w:lineRule="auto"/>
              <w:rPr>
                <w:rFonts w:cs="Calibri"/>
                <w:b/>
              </w:rPr>
            </w:pPr>
            <w:r w:rsidRPr="00B9656C">
              <w:rPr>
                <w:rFonts w:cs="Calibri"/>
                <w:b/>
              </w:rPr>
              <w:t>August</w:t>
            </w:r>
          </w:p>
        </w:tc>
        <w:tc>
          <w:tcPr>
            <w:tcW w:w="7650" w:type="dxa"/>
          </w:tcPr>
          <w:p w:rsidR="006E58BB" w:rsidRPr="00B9656C" w:rsidRDefault="000647F8" w:rsidP="008F69EE">
            <w:pPr>
              <w:autoSpaceDE w:val="0"/>
              <w:autoSpaceDN w:val="0"/>
              <w:adjustRightInd w:val="0"/>
              <w:rPr>
                <w:rFonts w:cs="Calibri"/>
              </w:rPr>
            </w:pPr>
            <w:r>
              <w:rPr>
                <w:rFonts w:cs="Calibri"/>
              </w:rPr>
              <w:t>Budget and Fiscal Planning prepares budget guidelines and instructions for 2015-2016 budget.</w:t>
            </w:r>
          </w:p>
          <w:p w:rsidR="006E58BB" w:rsidRPr="00B9656C" w:rsidRDefault="006E58BB" w:rsidP="008F69EE">
            <w:pPr>
              <w:autoSpaceDE w:val="0"/>
              <w:autoSpaceDN w:val="0"/>
              <w:adjustRightInd w:val="0"/>
              <w:rPr>
                <w:rFonts w:cs="Calibri"/>
              </w:rPr>
            </w:pPr>
          </w:p>
          <w:p w:rsidR="006E58BB" w:rsidRPr="00B9656C" w:rsidRDefault="000647F8" w:rsidP="008F69EE">
            <w:pPr>
              <w:autoSpaceDE w:val="0"/>
              <w:autoSpaceDN w:val="0"/>
              <w:adjustRightInd w:val="0"/>
              <w:rPr>
                <w:rFonts w:cs="Calibri"/>
              </w:rPr>
            </w:pPr>
            <w:r>
              <w:rPr>
                <w:rFonts w:cs="Calibri"/>
              </w:rPr>
              <w:t>Program Review data distributed in SPOL</w:t>
            </w:r>
          </w:p>
          <w:p w:rsidR="006E58BB" w:rsidRPr="00B9656C" w:rsidRDefault="006E58BB" w:rsidP="008F69EE">
            <w:pPr>
              <w:autoSpaceDE w:val="0"/>
              <w:autoSpaceDN w:val="0"/>
              <w:adjustRightInd w:val="0"/>
              <w:rPr>
                <w:rFonts w:cs="Calibri"/>
              </w:rPr>
            </w:pPr>
          </w:p>
          <w:p w:rsidR="006E58BB" w:rsidRPr="00B9656C" w:rsidRDefault="000647F8" w:rsidP="008F69EE">
            <w:pPr>
              <w:autoSpaceDE w:val="0"/>
              <w:autoSpaceDN w:val="0"/>
              <w:adjustRightInd w:val="0"/>
              <w:rPr>
                <w:rFonts w:cs="Calibri"/>
              </w:rPr>
            </w:pPr>
            <w:r>
              <w:rPr>
                <w:rFonts w:cs="Calibri"/>
              </w:rPr>
              <w:t>Board conducts workshop/retreat to review financial situation.</w:t>
            </w:r>
          </w:p>
          <w:p w:rsidR="006E58BB" w:rsidRPr="00B9656C" w:rsidRDefault="006E58BB" w:rsidP="008F69EE">
            <w:pPr>
              <w:autoSpaceDE w:val="0"/>
              <w:autoSpaceDN w:val="0"/>
              <w:adjustRightInd w:val="0"/>
              <w:rPr>
                <w:rFonts w:cs="Calibri"/>
              </w:rPr>
            </w:pPr>
          </w:p>
          <w:p w:rsidR="006E58BB" w:rsidRDefault="000647F8" w:rsidP="008F69EE">
            <w:pPr>
              <w:autoSpaceDE w:val="0"/>
              <w:autoSpaceDN w:val="0"/>
              <w:adjustRightInd w:val="0"/>
              <w:rPr>
                <w:rFonts w:cs="Calibri"/>
              </w:rPr>
            </w:pPr>
            <w:r>
              <w:rPr>
                <w:rFonts w:cs="Calibri"/>
              </w:rPr>
              <w:t>EMPC plans orientation to Fall 2014 process and requests for 2015-2016 budget.</w:t>
            </w:r>
          </w:p>
          <w:p w:rsidR="000647F8" w:rsidRDefault="000647F8" w:rsidP="008F69EE">
            <w:pPr>
              <w:autoSpaceDE w:val="0"/>
              <w:autoSpaceDN w:val="0"/>
              <w:adjustRightInd w:val="0"/>
              <w:rPr>
                <w:rFonts w:cs="Calibri"/>
              </w:rPr>
            </w:pPr>
          </w:p>
          <w:p w:rsidR="000647F8" w:rsidRPr="00B9656C" w:rsidRDefault="000647F8" w:rsidP="008F69EE">
            <w:pPr>
              <w:autoSpaceDE w:val="0"/>
              <w:autoSpaceDN w:val="0"/>
              <w:adjustRightInd w:val="0"/>
              <w:rPr>
                <w:rFonts w:cs="Calibri"/>
              </w:rPr>
            </w:pPr>
            <w:r>
              <w:rPr>
                <w:rFonts w:cs="Calibri"/>
              </w:rPr>
              <w:t>Program Review starts with revised templates.</w:t>
            </w:r>
          </w:p>
          <w:p w:rsidR="006E58BB" w:rsidRPr="00B9656C" w:rsidRDefault="006E58BB" w:rsidP="008F69EE">
            <w:pPr>
              <w:autoSpaceDE w:val="0"/>
              <w:autoSpaceDN w:val="0"/>
              <w:adjustRightInd w:val="0"/>
              <w:rPr>
                <w:rFonts w:cs="Calibri"/>
              </w:rPr>
            </w:pPr>
          </w:p>
        </w:tc>
      </w:tr>
      <w:tr w:rsidR="006E58BB" w:rsidRPr="00B9656C" w:rsidTr="004C4D80">
        <w:trPr>
          <w:trHeight w:val="756"/>
          <w:jc w:val="center"/>
        </w:trPr>
        <w:tc>
          <w:tcPr>
            <w:tcW w:w="1908" w:type="dxa"/>
          </w:tcPr>
          <w:p w:rsidR="005B1082" w:rsidRDefault="006E58BB" w:rsidP="008F69EE">
            <w:pPr>
              <w:autoSpaceDE w:val="0"/>
              <w:autoSpaceDN w:val="0"/>
              <w:adjustRightInd w:val="0"/>
              <w:spacing w:line="480" w:lineRule="auto"/>
              <w:rPr>
                <w:rFonts w:cs="Calibri"/>
                <w:b/>
              </w:rPr>
            </w:pPr>
            <w:r w:rsidRPr="00B9656C">
              <w:rPr>
                <w:rFonts w:cs="Calibri"/>
                <w:b/>
              </w:rPr>
              <w:t>September</w:t>
            </w:r>
          </w:p>
          <w:p w:rsidR="006E58BB" w:rsidRPr="00B9656C" w:rsidRDefault="006E58BB" w:rsidP="008F69EE">
            <w:pPr>
              <w:autoSpaceDE w:val="0"/>
              <w:autoSpaceDN w:val="0"/>
              <w:adjustRightInd w:val="0"/>
              <w:spacing w:line="480" w:lineRule="auto"/>
              <w:rPr>
                <w:rFonts w:cs="Calibri"/>
                <w:b/>
              </w:rPr>
            </w:pPr>
            <w:r w:rsidRPr="00B9656C">
              <w:rPr>
                <w:rFonts w:cs="Calibri"/>
                <w:b/>
              </w:rPr>
              <w:tab/>
            </w:r>
          </w:p>
        </w:tc>
        <w:tc>
          <w:tcPr>
            <w:tcW w:w="7650" w:type="dxa"/>
          </w:tcPr>
          <w:p w:rsidR="006E58BB" w:rsidRPr="00B9656C" w:rsidRDefault="000647F8" w:rsidP="008F69EE">
            <w:pPr>
              <w:autoSpaceDE w:val="0"/>
              <w:autoSpaceDN w:val="0"/>
              <w:adjustRightInd w:val="0"/>
              <w:rPr>
                <w:rFonts w:cs="Calibri"/>
              </w:rPr>
            </w:pPr>
            <w:r>
              <w:rPr>
                <w:rFonts w:cs="Calibri"/>
              </w:rPr>
              <w:t>Final 2014-2015 budget approved by Board</w:t>
            </w:r>
          </w:p>
          <w:p w:rsidR="006E58BB" w:rsidRPr="00B9656C" w:rsidRDefault="006E58BB" w:rsidP="008F69EE">
            <w:pPr>
              <w:autoSpaceDE w:val="0"/>
              <w:autoSpaceDN w:val="0"/>
              <w:adjustRightInd w:val="0"/>
              <w:rPr>
                <w:rFonts w:cs="Calibri"/>
              </w:rPr>
            </w:pPr>
          </w:p>
          <w:p w:rsidR="006E58BB" w:rsidRPr="00B9656C" w:rsidRDefault="000647F8" w:rsidP="008F69EE">
            <w:pPr>
              <w:autoSpaceDE w:val="0"/>
              <w:autoSpaceDN w:val="0"/>
              <w:adjustRightInd w:val="0"/>
              <w:rPr>
                <w:rFonts w:cs="Calibri"/>
              </w:rPr>
            </w:pPr>
            <w:r>
              <w:rPr>
                <w:rFonts w:cs="Calibri"/>
              </w:rPr>
              <w:t>Program Review completed in SPOL</w:t>
            </w:r>
          </w:p>
          <w:p w:rsidR="006E58BB" w:rsidRPr="00B9656C" w:rsidRDefault="006E58BB" w:rsidP="008F69EE">
            <w:pPr>
              <w:autoSpaceDE w:val="0"/>
              <w:autoSpaceDN w:val="0"/>
              <w:adjustRightInd w:val="0"/>
              <w:rPr>
                <w:rFonts w:cs="Calibri"/>
              </w:rPr>
            </w:pPr>
          </w:p>
          <w:p w:rsidR="006E58BB" w:rsidRPr="00B9656C" w:rsidRDefault="006E58BB" w:rsidP="000647F8">
            <w:pPr>
              <w:autoSpaceDE w:val="0"/>
              <w:autoSpaceDN w:val="0"/>
              <w:adjustRightInd w:val="0"/>
              <w:rPr>
                <w:rFonts w:cs="Calibri"/>
              </w:rPr>
            </w:pPr>
          </w:p>
        </w:tc>
      </w:tr>
      <w:tr w:rsidR="006E58BB" w:rsidRPr="00B9656C" w:rsidTr="004C4D80">
        <w:trPr>
          <w:trHeight w:val="756"/>
          <w:jc w:val="center"/>
        </w:trPr>
        <w:tc>
          <w:tcPr>
            <w:tcW w:w="1908" w:type="dxa"/>
          </w:tcPr>
          <w:p w:rsidR="006E58BB" w:rsidRPr="00B9656C" w:rsidRDefault="006E58BB" w:rsidP="008F69EE">
            <w:pPr>
              <w:autoSpaceDE w:val="0"/>
              <w:autoSpaceDN w:val="0"/>
              <w:adjustRightInd w:val="0"/>
              <w:spacing w:line="480" w:lineRule="auto"/>
              <w:rPr>
                <w:rFonts w:cs="Calibri"/>
                <w:b/>
              </w:rPr>
            </w:pPr>
            <w:r w:rsidRPr="00B9656C">
              <w:rPr>
                <w:rFonts w:cs="Calibri"/>
                <w:b/>
              </w:rPr>
              <w:t xml:space="preserve">October </w:t>
            </w:r>
          </w:p>
        </w:tc>
        <w:tc>
          <w:tcPr>
            <w:tcW w:w="7650" w:type="dxa"/>
          </w:tcPr>
          <w:p w:rsidR="006E58BB" w:rsidRDefault="000647F8" w:rsidP="008F69EE">
            <w:pPr>
              <w:autoSpaceDE w:val="0"/>
              <w:autoSpaceDN w:val="0"/>
              <w:adjustRightInd w:val="0"/>
              <w:rPr>
                <w:rFonts w:cs="Calibri"/>
              </w:rPr>
            </w:pPr>
            <w:r>
              <w:rPr>
                <w:rFonts w:cs="Calibri"/>
              </w:rPr>
              <w:t>Program Review reports forwarded to Deans for approval in SPOL</w:t>
            </w:r>
          </w:p>
          <w:p w:rsidR="000647F8" w:rsidRDefault="000647F8" w:rsidP="008F69EE">
            <w:pPr>
              <w:autoSpaceDE w:val="0"/>
              <w:autoSpaceDN w:val="0"/>
              <w:adjustRightInd w:val="0"/>
              <w:rPr>
                <w:rFonts w:cs="Calibri"/>
              </w:rPr>
            </w:pPr>
          </w:p>
          <w:p w:rsidR="000647F8" w:rsidRDefault="000647F8" w:rsidP="008F69EE">
            <w:pPr>
              <w:autoSpaceDE w:val="0"/>
              <w:autoSpaceDN w:val="0"/>
              <w:adjustRightInd w:val="0"/>
              <w:rPr>
                <w:rFonts w:cs="Calibri"/>
              </w:rPr>
            </w:pPr>
            <w:r>
              <w:rPr>
                <w:rFonts w:cs="Calibri"/>
              </w:rPr>
              <w:t>Institutional Effectiveness Final Report presented to Administrative Council</w:t>
            </w:r>
          </w:p>
          <w:p w:rsidR="000647F8" w:rsidRDefault="000647F8" w:rsidP="008F69EE">
            <w:pPr>
              <w:autoSpaceDE w:val="0"/>
              <w:autoSpaceDN w:val="0"/>
              <w:adjustRightInd w:val="0"/>
              <w:rPr>
                <w:rFonts w:cs="Calibri"/>
              </w:rPr>
            </w:pPr>
          </w:p>
          <w:p w:rsidR="000647F8" w:rsidRDefault="000647F8" w:rsidP="008F69EE">
            <w:pPr>
              <w:autoSpaceDE w:val="0"/>
              <w:autoSpaceDN w:val="0"/>
              <w:adjustRightInd w:val="0"/>
              <w:rPr>
                <w:rFonts w:cs="Calibri"/>
              </w:rPr>
            </w:pPr>
            <w:r>
              <w:rPr>
                <w:rFonts w:cs="Calibri"/>
              </w:rPr>
              <w:t>Program reviews forwarded to VPs for approval in SPOL</w:t>
            </w:r>
          </w:p>
          <w:p w:rsidR="00FF537E" w:rsidRDefault="00FF537E" w:rsidP="008F69EE">
            <w:pPr>
              <w:autoSpaceDE w:val="0"/>
              <w:autoSpaceDN w:val="0"/>
              <w:adjustRightInd w:val="0"/>
              <w:rPr>
                <w:rFonts w:cs="Calibri"/>
              </w:rPr>
            </w:pPr>
          </w:p>
          <w:p w:rsidR="00FF537E" w:rsidRDefault="00FF537E" w:rsidP="008F69EE">
            <w:pPr>
              <w:autoSpaceDE w:val="0"/>
              <w:autoSpaceDN w:val="0"/>
              <w:adjustRightInd w:val="0"/>
              <w:rPr>
                <w:rFonts w:cs="Calibri"/>
              </w:rPr>
            </w:pPr>
            <w:r>
              <w:rPr>
                <w:rFonts w:cs="Calibri"/>
              </w:rPr>
              <w:t xml:space="preserve">Institutional Effectiveness final report presented to Academic Senate </w:t>
            </w:r>
          </w:p>
          <w:p w:rsidR="00FF537E" w:rsidRDefault="00FF537E" w:rsidP="008F69EE">
            <w:pPr>
              <w:autoSpaceDE w:val="0"/>
              <w:autoSpaceDN w:val="0"/>
              <w:adjustRightInd w:val="0"/>
              <w:rPr>
                <w:rFonts w:cs="Calibri"/>
              </w:rPr>
            </w:pPr>
          </w:p>
          <w:p w:rsidR="00FF537E" w:rsidRDefault="00FF537E" w:rsidP="008F69EE">
            <w:pPr>
              <w:autoSpaceDE w:val="0"/>
              <w:autoSpaceDN w:val="0"/>
              <w:adjustRightInd w:val="0"/>
              <w:rPr>
                <w:rFonts w:cs="Calibri"/>
              </w:rPr>
            </w:pPr>
            <w:r>
              <w:rPr>
                <w:rFonts w:cs="Calibri"/>
              </w:rPr>
              <w:lastRenderedPageBreak/>
              <w:t>Resource requests forwarded to all Planning Committees via SPOL</w:t>
            </w:r>
          </w:p>
          <w:p w:rsidR="00FF537E" w:rsidRDefault="00FF537E" w:rsidP="008F69EE">
            <w:pPr>
              <w:autoSpaceDE w:val="0"/>
              <w:autoSpaceDN w:val="0"/>
              <w:adjustRightInd w:val="0"/>
              <w:rPr>
                <w:rFonts w:cs="Calibri"/>
              </w:rPr>
            </w:pPr>
          </w:p>
          <w:p w:rsidR="00FF537E" w:rsidRDefault="00FF537E" w:rsidP="008F69EE">
            <w:pPr>
              <w:autoSpaceDE w:val="0"/>
              <w:autoSpaceDN w:val="0"/>
              <w:adjustRightInd w:val="0"/>
              <w:rPr>
                <w:rFonts w:cs="Calibri"/>
              </w:rPr>
            </w:pPr>
            <w:r>
              <w:rPr>
                <w:rFonts w:cs="Calibri"/>
              </w:rPr>
              <w:t xml:space="preserve">Resource Committees prioritize all requests and forward to BFP Committee and </w:t>
            </w:r>
          </w:p>
          <w:p w:rsidR="00FF537E" w:rsidRDefault="00FF537E" w:rsidP="008F69EE">
            <w:pPr>
              <w:autoSpaceDE w:val="0"/>
              <w:autoSpaceDN w:val="0"/>
              <w:adjustRightInd w:val="0"/>
              <w:rPr>
                <w:rFonts w:cs="Calibri"/>
              </w:rPr>
            </w:pPr>
            <w:r>
              <w:rPr>
                <w:rFonts w:cs="Calibri"/>
              </w:rPr>
              <w:t>CBO via SPOL</w:t>
            </w:r>
          </w:p>
          <w:p w:rsidR="00FF537E" w:rsidRDefault="00FF537E" w:rsidP="008F69EE">
            <w:pPr>
              <w:autoSpaceDE w:val="0"/>
              <w:autoSpaceDN w:val="0"/>
              <w:adjustRightInd w:val="0"/>
              <w:rPr>
                <w:rFonts w:cs="Calibri"/>
              </w:rPr>
            </w:pPr>
          </w:p>
          <w:p w:rsidR="00FF537E" w:rsidRDefault="00FF537E" w:rsidP="008F69EE">
            <w:pPr>
              <w:autoSpaceDE w:val="0"/>
              <w:autoSpaceDN w:val="0"/>
              <w:adjustRightInd w:val="0"/>
              <w:rPr>
                <w:rFonts w:cs="Calibri"/>
              </w:rPr>
            </w:pPr>
            <w:r>
              <w:rPr>
                <w:rFonts w:cs="Calibri"/>
              </w:rPr>
              <w:t>Institutional Effectiveness final report presented to College Co0uncil</w:t>
            </w:r>
          </w:p>
          <w:p w:rsidR="00FF537E" w:rsidRDefault="00FF537E" w:rsidP="008F69EE">
            <w:pPr>
              <w:autoSpaceDE w:val="0"/>
              <w:autoSpaceDN w:val="0"/>
              <w:adjustRightInd w:val="0"/>
              <w:rPr>
                <w:rFonts w:cs="Calibri"/>
              </w:rPr>
            </w:pPr>
          </w:p>
          <w:p w:rsidR="00FF537E" w:rsidRPr="00B9656C" w:rsidRDefault="00FF537E" w:rsidP="008F69EE">
            <w:pPr>
              <w:autoSpaceDE w:val="0"/>
              <w:autoSpaceDN w:val="0"/>
              <w:adjustRightInd w:val="0"/>
              <w:rPr>
                <w:rFonts w:cs="Calibri"/>
              </w:rPr>
            </w:pPr>
            <w:r>
              <w:rPr>
                <w:rFonts w:cs="Calibri"/>
              </w:rPr>
              <w:t>BFP Committee prioritizes all resource requests and forwards to President’s Cabinet and Board</w:t>
            </w:r>
          </w:p>
          <w:p w:rsidR="006E58BB" w:rsidRPr="00B9656C" w:rsidRDefault="006E58BB" w:rsidP="008F69EE">
            <w:pPr>
              <w:autoSpaceDE w:val="0"/>
              <w:autoSpaceDN w:val="0"/>
              <w:adjustRightInd w:val="0"/>
              <w:rPr>
                <w:rFonts w:cs="Calibri"/>
              </w:rPr>
            </w:pPr>
          </w:p>
        </w:tc>
      </w:tr>
      <w:tr w:rsidR="006E58BB" w:rsidRPr="00B9656C" w:rsidTr="004C4D80">
        <w:trPr>
          <w:trHeight w:val="756"/>
          <w:jc w:val="center"/>
        </w:trPr>
        <w:tc>
          <w:tcPr>
            <w:tcW w:w="1908" w:type="dxa"/>
          </w:tcPr>
          <w:p w:rsidR="006E58BB" w:rsidRPr="00B9656C" w:rsidRDefault="006E58BB" w:rsidP="008F69EE">
            <w:pPr>
              <w:autoSpaceDE w:val="0"/>
              <w:autoSpaceDN w:val="0"/>
              <w:adjustRightInd w:val="0"/>
              <w:spacing w:line="480" w:lineRule="auto"/>
              <w:rPr>
                <w:rFonts w:cs="Calibri"/>
                <w:b/>
              </w:rPr>
            </w:pPr>
            <w:r w:rsidRPr="00B9656C">
              <w:rPr>
                <w:rFonts w:cs="Calibri"/>
                <w:b/>
              </w:rPr>
              <w:lastRenderedPageBreak/>
              <w:t>November</w:t>
            </w:r>
          </w:p>
        </w:tc>
        <w:tc>
          <w:tcPr>
            <w:tcW w:w="7650" w:type="dxa"/>
          </w:tcPr>
          <w:p w:rsidR="006E58BB" w:rsidRDefault="00FF537E" w:rsidP="008F69EE">
            <w:pPr>
              <w:autoSpaceDE w:val="0"/>
              <w:autoSpaceDN w:val="0"/>
              <w:adjustRightInd w:val="0"/>
              <w:rPr>
                <w:rFonts w:cs="Calibri"/>
              </w:rPr>
            </w:pPr>
            <w:r>
              <w:rPr>
                <w:rFonts w:cs="Calibri"/>
              </w:rPr>
              <w:t>President’s Cabinet finalizes faculty and staff positions</w:t>
            </w:r>
          </w:p>
          <w:p w:rsidR="00FF537E" w:rsidRDefault="00FF537E" w:rsidP="008F69EE">
            <w:pPr>
              <w:autoSpaceDE w:val="0"/>
              <w:autoSpaceDN w:val="0"/>
              <w:adjustRightInd w:val="0"/>
              <w:rPr>
                <w:rFonts w:cs="Calibri"/>
              </w:rPr>
            </w:pPr>
          </w:p>
          <w:p w:rsidR="00FF537E" w:rsidRPr="00B9656C" w:rsidRDefault="00FF537E" w:rsidP="008F69EE">
            <w:pPr>
              <w:autoSpaceDE w:val="0"/>
              <w:autoSpaceDN w:val="0"/>
              <w:adjustRightInd w:val="0"/>
              <w:rPr>
                <w:rFonts w:cs="Calibri"/>
              </w:rPr>
            </w:pPr>
            <w:r>
              <w:rPr>
                <w:rFonts w:cs="Calibri"/>
              </w:rPr>
              <w:t>President’s Cabinet finalizes all resource requests.</w:t>
            </w:r>
          </w:p>
          <w:p w:rsidR="006E58BB" w:rsidRPr="00B9656C" w:rsidRDefault="006E58BB" w:rsidP="008F69EE">
            <w:pPr>
              <w:autoSpaceDE w:val="0"/>
              <w:autoSpaceDN w:val="0"/>
              <w:adjustRightInd w:val="0"/>
              <w:rPr>
                <w:rFonts w:cs="Calibri"/>
              </w:rPr>
            </w:pPr>
          </w:p>
        </w:tc>
      </w:tr>
      <w:tr w:rsidR="006E58BB" w:rsidRPr="00B9656C" w:rsidTr="004C4D80">
        <w:trPr>
          <w:trHeight w:val="756"/>
          <w:jc w:val="center"/>
        </w:trPr>
        <w:tc>
          <w:tcPr>
            <w:tcW w:w="1908" w:type="dxa"/>
          </w:tcPr>
          <w:p w:rsidR="006E58BB" w:rsidRPr="00B9656C" w:rsidRDefault="006E58BB" w:rsidP="008F69EE">
            <w:pPr>
              <w:autoSpaceDE w:val="0"/>
              <w:autoSpaceDN w:val="0"/>
              <w:adjustRightInd w:val="0"/>
              <w:spacing w:line="480" w:lineRule="auto"/>
              <w:rPr>
                <w:rFonts w:cs="Calibri"/>
                <w:b/>
              </w:rPr>
            </w:pPr>
            <w:r w:rsidRPr="00B9656C">
              <w:rPr>
                <w:rFonts w:cs="Calibri"/>
                <w:b/>
              </w:rPr>
              <w:t xml:space="preserve">December </w:t>
            </w:r>
          </w:p>
        </w:tc>
        <w:tc>
          <w:tcPr>
            <w:tcW w:w="7650" w:type="dxa"/>
          </w:tcPr>
          <w:p w:rsidR="006E58BB" w:rsidRPr="00B9656C" w:rsidRDefault="00FF537E" w:rsidP="008F69EE">
            <w:pPr>
              <w:autoSpaceDE w:val="0"/>
              <w:autoSpaceDN w:val="0"/>
              <w:adjustRightInd w:val="0"/>
              <w:rPr>
                <w:rFonts w:cs="Calibri"/>
              </w:rPr>
            </w:pPr>
            <w:r>
              <w:rPr>
                <w:rFonts w:cs="Calibri"/>
              </w:rPr>
              <w:t>Follow up report approved by Board.</w:t>
            </w:r>
          </w:p>
          <w:p w:rsidR="006E58BB" w:rsidRPr="00B9656C" w:rsidRDefault="006E58BB" w:rsidP="008F69EE">
            <w:pPr>
              <w:autoSpaceDE w:val="0"/>
              <w:autoSpaceDN w:val="0"/>
              <w:adjustRightInd w:val="0"/>
              <w:rPr>
                <w:rFonts w:cs="Calibri"/>
              </w:rPr>
            </w:pPr>
          </w:p>
        </w:tc>
      </w:tr>
      <w:tr w:rsidR="006E58BB" w:rsidRPr="00B9656C" w:rsidTr="00D10089">
        <w:trPr>
          <w:trHeight w:val="2286"/>
          <w:jc w:val="center"/>
        </w:trPr>
        <w:tc>
          <w:tcPr>
            <w:tcW w:w="1908" w:type="dxa"/>
          </w:tcPr>
          <w:p w:rsidR="006E58BB" w:rsidRPr="00B9656C" w:rsidRDefault="006E58BB" w:rsidP="008F69EE">
            <w:pPr>
              <w:autoSpaceDE w:val="0"/>
              <w:autoSpaceDN w:val="0"/>
              <w:adjustRightInd w:val="0"/>
              <w:spacing w:line="480" w:lineRule="auto"/>
              <w:rPr>
                <w:rFonts w:cs="Calibri"/>
                <w:b/>
              </w:rPr>
            </w:pPr>
            <w:r w:rsidRPr="00B9656C">
              <w:rPr>
                <w:rFonts w:cs="Calibri"/>
                <w:b/>
              </w:rPr>
              <w:t>January</w:t>
            </w:r>
          </w:p>
        </w:tc>
        <w:tc>
          <w:tcPr>
            <w:tcW w:w="7650" w:type="dxa"/>
          </w:tcPr>
          <w:p w:rsidR="006E58BB" w:rsidRDefault="00FF537E" w:rsidP="008F69EE">
            <w:pPr>
              <w:autoSpaceDE w:val="0"/>
              <w:autoSpaceDN w:val="0"/>
              <w:adjustRightInd w:val="0"/>
              <w:rPr>
                <w:rFonts w:cs="Calibri"/>
              </w:rPr>
            </w:pPr>
            <w:r>
              <w:rPr>
                <w:rFonts w:cs="Calibri"/>
              </w:rPr>
              <w:t>EMPC conducts assessment of Institutional Goals.</w:t>
            </w:r>
          </w:p>
          <w:p w:rsidR="00FF537E" w:rsidRDefault="00FF537E" w:rsidP="008F69EE">
            <w:pPr>
              <w:autoSpaceDE w:val="0"/>
              <w:autoSpaceDN w:val="0"/>
              <w:adjustRightInd w:val="0"/>
              <w:rPr>
                <w:rFonts w:cs="Calibri"/>
              </w:rPr>
            </w:pPr>
          </w:p>
          <w:p w:rsidR="00FF537E" w:rsidRDefault="00FF537E" w:rsidP="008F69EE">
            <w:pPr>
              <w:autoSpaceDE w:val="0"/>
              <w:autoSpaceDN w:val="0"/>
              <w:adjustRightInd w:val="0"/>
              <w:rPr>
                <w:rFonts w:cs="Calibri"/>
              </w:rPr>
            </w:pPr>
            <w:r>
              <w:rPr>
                <w:rFonts w:cs="Calibri"/>
              </w:rPr>
              <w:t>Preliminary Budget for 2015-2016, and projections for 2016-2017 and 2017-2018 developed from information within SPOL</w:t>
            </w:r>
          </w:p>
          <w:p w:rsidR="00FF537E" w:rsidRDefault="00FF537E" w:rsidP="008F69EE">
            <w:pPr>
              <w:autoSpaceDE w:val="0"/>
              <w:autoSpaceDN w:val="0"/>
              <w:adjustRightInd w:val="0"/>
              <w:rPr>
                <w:rFonts w:cs="Calibri"/>
              </w:rPr>
            </w:pPr>
          </w:p>
          <w:p w:rsidR="00FF537E" w:rsidRDefault="00FF537E" w:rsidP="008F69EE">
            <w:pPr>
              <w:autoSpaceDE w:val="0"/>
              <w:autoSpaceDN w:val="0"/>
              <w:adjustRightInd w:val="0"/>
              <w:rPr>
                <w:rFonts w:cs="Calibri"/>
              </w:rPr>
            </w:pPr>
            <w:r>
              <w:rPr>
                <w:rFonts w:cs="Calibri"/>
              </w:rPr>
              <w:t>CBO finalizes Preliminary 2015-2016 budget and presents to President’s Cabinet.</w:t>
            </w:r>
          </w:p>
          <w:p w:rsidR="00FF537E" w:rsidRDefault="00FF537E" w:rsidP="008F69EE">
            <w:pPr>
              <w:autoSpaceDE w:val="0"/>
              <w:autoSpaceDN w:val="0"/>
              <w:adjustRightInd w:val="0"/>
              <w:rPr>
                <w:rFonts w:cs="Calibri"/>
              </w:rPr>
            </w:pPr>
          </w:p>
          <w:p w:rsidR="00FF537E" w:rsidRDefault="00FF537E" w:rsidP="008F69EE">
            <w:pPr>
              <w:autoSpaceDE w:val="0"/>
              <w:autoSpaceDN w:val="0"/>
              <w:adjustRightInd w:val="0"/>
              <w:rPr>
                <w:rFonts w:cs="Calibri"/>
              </w:rPr>
            </w:pPr>
            <w:r>
              <w:rPr>
                <w:rFonts w:cs="Calibri"/>
              </w:rPr>
              <w:t>EMPC provides Assessment of Institutional Goals report to President’s Cabinet.</w:t>
            </w:r>
          </w:p>
          <w:p w:rsidR="00FF537E" w:rsidRDefault="00FF537E" w:rsidP="008F69EE">
            <w:pPr>
              <w:autoSpaceDE w:val="0"/>
              <w:autoSpaceDN w:val="0"/>
              <w:adjustRightInd w:val="0"/>
              <w:rPr>
                <w:rFonts w:cs="Calibri"/>
              </w:rPr>
            </w:pPr>
          </w:p>
          <w:p w:rsidR="00FF537E" w:rsidRPr="00B9656C" w:rsidRDefault="00FF537E" w:rsidP="008F69EE">
            <w:pPr>
              <w:autoSpaceDE w:val="0"/>
              <w:autoSpaceDN w:val="0"/>
              <w:adjustRightInd w:val="0"/>
              <w:rPr>
                <w:rFonts w:cs="Calibri"/>
              </w:rPr>
            </w:pPr>
          </w:p>
          <w:p w:rsidR="006E58BB" w:rsidRPr="00B9656C" w:rsidRDefault="006E58BB" w:rsidP="008F69EE">
            <w:pPr>
              <w:autoSpaceDE w:val="0"/>
              <w:autoSpaceDN w:val="0"/>
              <w:adjustRightInd w:val="0"/>
              <w:rPr>
                <w:rFonts w:cs="Calibri"/>
              </w:rPr>
            </w:pPr>
          </w:p>
        </w:tc>
      </w:tr>
      <w:tr w:rsidR="006E58BB" w:rsidRPr="00B9656C" w:rsidTr="004C4D80">
        <w:trPr>
          <w:trHeight w:val="756"/>
          <w:jc w:val="center"/>
        </w:trPr>
        <w:tc>
          <w:tcPr>
            <w:tcW w:w="1908" w:type="dxa"/>
          </w:tcPr>
          <w:p w:rsidR="006E58BB" w:rsidRPr="00B9656C" w:rsidRDefault="006E58BB" w:rsidP="008F69EE">
            <w:pPr>
              <w:autoSpaceDE w:val="0"/>
              <w:autoSpaceDN w:val="0"/>
              <w:adjustRightInd w:val="0"/>
              <w:spacing w:line="480" w:lineRule="auto"/>
              <w:rPr>
                <w:rFonts w:cs="Calibri"/>
                <w:b/>
              </w:rPr>
            </w:pPr>
            <w:r w:rsidRPr="00B9656C">
              <w:rPr>
                <w:rFonts w:cs="Calibri"/>
                <w:b/>
              </w:rPr>
              <w:t>March</w:t>
            </w:r>
          </w:p>
        </w:tc>
        <w:tc>
          <w:tcPr>
            <w:tcW w:w="7650" w:type="dxa"/>
          </w:tcPr>
          <w:p w:rsidR="006E58BB" w:rsidRPr="00B9656C" w:rsidRDefault="002C5B6B" w:rsidP="008F69EE">
            <w:pPr>
              <w:autoSpaceDE w:val="0"/>
              <w:autoSpaceDN w:val="0"/>
              <w:adjustRightInd w:val="0"/>
            </w:pPr>
            <w:r>
              <w:t>Follow-up report submitted.</w:t>
            </w:r>
          </w:p>
          <w:p w:rsidR="006E58BB" w:rsidRPr="00B9656C" w:rsidRDefault="006E58BB" w:rsidP="008F69EE">
            <w:pPr>
              <w:autoSpaceDE w:val="0"/>
              <w:autoSpaceDN w:val="0"/>
              <w:adjustRightInd w:val="0"/>
              <w:rPr>
                <w:rFonts w:cs="Calibri"/>
              </w:rPr>
            </w:pPr>
          </w:p>
        </w:tc>
      </w:tr>
      <w:tr w:rsidR="006E58BB" w:rsidRPr="00B9656C" w:rsidTr="004C4D80">
        <w:trPr>
          <w:trHeight w:val="756"/>
          <w:jc w:val="center"/>
        </w:trPr>
        <w:tc>
          <w:tcPr>
            <w:tcW w:w="1908" w:type="dxa"/>
          </w:tcPr>
          <w:p w:rsidR="006E58BB" w:rsidRPr="00B9656C" w:rsidRDefault="006E58BB" w:rsidP="008F69EE">
            <w:pPr>
              <w:autoSpaceDE w:val="0"/>
              <w:autoSpaceDN w:val="0"/>
              <w:adjustRightInd w:val="0"/>
              <w:spacing w:line="480" w:lineRule="auto"/>
              <w:rPr>
                <w:rFonts w:cs="Calibri"/>
                <w:b/>
              </w:rPr>
            </w:pPr>
            <w:r w:rsidRPr="00B9656C">
              <w:rPr>
                <w:rFonts w:cs="Calibri"/>
                <w:b/>
              </w:rPr>
              <w:t>May</w:t>
            </w:r>
          </w:p>
        </w:tc>
        <w:tc>
          <w:tcPr>
            <w:tcW w:w="7650" w:type="dxa"/>
          </w:tcPr>
          <w:p w:rsidR="006E58BB" w:rsidRDefault="006E58BB" w:rsidP="008F69EE">
            <w:pPr>
              <w:autoSpaceDE w:val="0"/>
              <w:autoSpaceDN w:val="0"/>
              <w:adjustRightInd w:val="0"/>
            </w:pPr>
            <w:r w:rsidRPr="00B9656C">
              <w:t>EMPC meets to assess status of EMP goals and objectives from 201</w:t>
            </w:r>
            <w:r w:rsidR="002C5B6B">
              <w:t>4</w:t>
            </w:r>
            <w:r w:rsidRPr="00B9656C">
              <w:t>-201</w:t>
            </w:r>
            <w:r w:rsidR="002C5B6B">
              <w:t>5</w:t>
            </w:r>
            <w:r w:rsidRPr="00B9656C">
              <w:t>, to establish goals and objectives for 201</w:t>
            </w:r>
            <w:r w:rsidR="002C5B6B">
              <w:t>5</w:t>
            </w:r>
            <w:r w:rsidRPr="00B9656C">
              <w:t>-201</w:t>
            </w:r>
            <w:r w:rsidR="002C5B6B">
              <w:t>6</w:t>
            </w:r>
            <w:r w:rsidRPr="00B9656C">
              <w:t>, and to approve final recommendations for process improvements for the 201</w:t>
            </w:r>
            <w:r w:rsidR="002C5B6B">
              <w:t>5</w:t>
            </w:r>
            <w:r w:rsidRPr="00B9656C">
              <w:t>-201</w:t>
            </w:r>
            <w:r w:rsidR="002C5B6B">
              <w:t>6</w:t>
            </w:r>
            <w:r w:rsidRPr="00B9656C">
              <w:t xml:space="preserve"> cycle.</w:t>
            </w:r>
          </w:p>
          <w:p w:rsidR="00F7652B" w:rsidRDefault="00F7652B" w:rsidP="008F69EE">
            <w:pPr>
              <w:autoSpaceDE w:val="0"/>
              <w:autoSpaceDN w:val="0"/>
              <w:adjustRightInd w:val="0"/>
            </w:pPr>
          </w:p>
          <w:p w:rsidR="006E58BB" w:rsidRPr="00B9656C" w:rsidRDefault="006E58BB" w:rsidP="002C5B6B">
            <w:pPr>
              <w:autoSpaceDE w:val="0"/>
              <w:autoSpaceDN w:val="0"/>
              <w:adjustRightInd w:val="0"/>
              <w:rPr>
                <w:rFonts w:cs="Calibri"/>
              </w:rPr>
            </w:pPr>
          </w:p>
        </w:tc>
      </w:tr>
    </w:tbl>
    <w:p w:rsidR="001A4F9B" w:rsidRDefault="00B03643" w:rsidP="001A4F9B">
      <w:pPr>
        <w:spacing w:after="0"/>
        <w:jc w:val="center"/>
        <w:rPr>
          <w:rFonts w:eastAsia="Times New Roman" w:cs="Arial"/>
          <w:b/>
          <w:color w:val="000000" w:themeColor="text1"/>
          <w:sz w:val="24"/>
          <w:szCs w:val="24"/>
        </w:rPr>
      </w:pPr>
      <w:r>
        <w:rPr>
          <w:rFonts w:eastAsia="Times New Roman" w:cs="Arial"/>
          <w:sz w:val="24"/>
          <w:szCs w:val="24"/>
        </w:rPr>
        <w:br w:type="page"/>
      </w:r>
      <w:bookmarkStart w:id="26" w:name="tiemlinepictorial"/>
      <w:r w:rsidR="00FE1617" w:rsidRPr="00AC7AF6">
        <w:rPr>
          <w:rFonts w:eastAsia="Times New Roman" w:cs="Arial"/>
          <w:b/>
          <w:color w:val="000000" w:themeColor="text1"/>
          <w:sz w:val="24"/>
          <w:szCs w:val="24"/>
        </w:rPr>
        <w:lastRenderedPageBreak/>
        <w:t>Imperial Valley College Overlapping Planning Cycles</w:t>
      </w:r>
    </w:p>
    <w:p w:rsidR="005A739A" w:rsidRDefault="00644608" w:rsidP="001A4F9B">
      <w:pPr>
        <w:jc w:val="center"/>
        <w:rPr>
          <w:rFonts w:eastAsia="Times New Roman" w:cs="Arial"/>
          <w:b/>
          <w:color w:val="000000" w:themeColor="text1"/>
          <w:sz w:val="24"/>
          <w:szCs w:val="24"/>
        </w:rPr>
      </w:pPr>
      <w:r>
        <w:rPr>
          <w:rFonts w:eastAsia="Times New Roman" w:cs="Arial"/>
          <w:b/>
          <w:color w:val="000000" w:themeColor="text1"/>
          <w:sz w:val="24"/>
          <w:szCs w:val="24"/>
        </w:rPr>
        <w:t>2013-2014</w:t>
      </w:r>
      <w:r w:rsidR="005A739A">
        <w:rPr>
          <w:rFonts w:eastAsia="Times New Roman" w:cs="Arial"/>
          <w:b/>
          <w:color w:val="000000" w:themeColor="text1"/>
          <w:sz w:val="24"/>
          <w:szCs w:val="24"/>
        </w:rPr>
        <w:t xml:space="preserve"> Pictorial Timeline</w:t>
      </w:r>
    </w:p>
    <w:p w:rsidR="005A739A" w:rsidRDefault="005A739A" w:rsidP="00963275">
      <w:pPr>
        <w:spacing w:after="0" w:line="240" w:lineRule="auto"/>
        <w:jc w:val="center"/>
        <w:rPr>
          <w:rFonts w:eastAsia="Times New Roman" w:cs="Arial"/>
          <w:b/>
          <w:color w:val="000000" w:themeColor="text1"/>
          <w:sz w:val="24"/>
          <w:szCs w:val="24"/>
        </w:rPr>
      </w:pPr>
      <w:r>
        <w:rPr>
          <w:rFonts w:eastAsia="Times New Roman" w:cs="Arial"/>
          <w:b/>
          <w:color w:val="000000" w:themeColor="text1"/>
          <w:sz w:val="24"/>
          <w:szCs w:val="24"/>
        </w:rPr>
        <w:t>(CHART A)</w:t>
      </w:r>
    </w:p>
    <w:p w:rsidR="00A0556F" w:rsidRPr="001A4F9B" w:rsidRDefault="007E69B4" w:rsidP="00570D91">
      <w:pPr>
        <w:spacing w:after="0" w:line="240" w:lineRule="auto"/>
        <w:jc w:val="center"/>
        <w:rPr>
          <w:rFonts w:eastAsia="Times New Roman" w:cs="Arial"/>
          <w:b/>
          <w:bCs/>
          <w:sz w:val="24"/>
          <w:szCs w:val="24"/>
        </w:rPr>
      </w:pPr>
      <w:r>
        <w:rPr>
          <w:rFonts w:eastAsia="Times New Roman" w:cs="Arial"/>
          <w:b/>
          <w:noProof/>
          <w:color w:val="000000" w:themeColor="text1"/>
          <w:sz w:val="24"/>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5" type="#_x0000_t75" style="position:absolute;left:0;text-align:left;margin-left:0;margin-top:4.8pt;width:556.55pt;height:561.8pt;z-index:251659264;mso-position-horizontal-relative:text;mso-position-vertical-relative:text">
            <v:imagedata r:id="rId9" o:title=""/>
            <w10:wrap type="square" side="right"/>
          </v:shape>
          <o:OLEObject Type="Embed" ProgID="Word.Document.12" ShapeID="_x0000_s1265" DrawAspect="Content" ObjectID="_1469542850" r:id="rId10">
            <o:FieldCodes>\s</o:FieldCodes>
          </o:OLEObject>
        </w:object>
      </w:r>
      <w:bookmarkEnd w:id="26"/>
      <w:r w:rsidR="007D68BF">
        <w:rPr>
          <w:rFonts w:eastAsia="Times New Roman" w:cs="Arial"/>
          <w:b/>
          <w:sz w:val="24"/>
          <w:szCs w:val="24"/>
        </w:rPr>
        <w:br w:type="page"/>
      </w:r>
      <w:bookmarkStart w:id="27" w:name="planningprocess"/>
      <w:r w:rsidR="00A0556F" w:rsidRPr="001A4F9B">
        <w:rPr>
          <w:rFonts w:eastAsia="Times New Roman" w:cs="Arial"/>
          <w:b/>
          <w:bCs/>
          <w:sz w:val="24"/>
          <w:szCs w:val="24"/>
        </w:rPr>
        <w:lastRenderedPageBreak/>
        <w:t>Imperial Valley College</w:t>
      </w:r>
      <w:r w:rsidR="009503A8" w:rsidRPr="001A4F9B">
        <w:rPr>
          <w:rFonts w:eastAsia="Times New Roman" w:cs="Arial"/>
          <w:b/>
          <w:bCs/>
          <w:sz w:val="24"/>
          <w:szCs w:val="24"/>
        </w:rPr>
        <w:t xml:space="preserve"> 201</w:t>
      </w:r>
      <w:r w:rsidR="00DE00FB" w:rsidRPr="001A4F9B">
        <w:rPr>
          <w:rFonts w:eastAsia="Times New Roman" w:cs="Arial"/>
          <w:b/>
          <w:bCs/>
          <w:sz w:val="24"/>
          <w:szCs w:val="24"/>
        </w:rPr>
        <w:t>3</w:t>
      </w:r>
      <w:r w:rsidR="009503A8" w:rsidRPr="001A4F9B">
        <w:rPr>
          <w:rFonts w:eastAsia="Times New Roman" w:cs="Arial"/>
          <w:b/>
          <w:bCs/>
          <w:sz w:val="24"/>
          <w:szCs w:val="24"/>
        </w:rPr>
        <w:t>-201</w:t>
      </w:r>
      <w:r w:rsidR="00DE00FB" w:rsidRPr="001A4F9B">
        <w:rPr>
          <w:rFonts w:eastAsia="Times New Roman" w:cs="Arial"/>
          <w:b/>
          <w:bCs/>
          <w:sz w:val="24"/>
          <w:szCs w:val="24"/>
        </w:rPr>
        <w:t>4</w:t>
      </w:r>
      <w:r w:rsidR="009503A8" w:rsidRPr="001A4F9B">
        <w:rPr>
          <w:rFonts w:eastAsia="Times New Roman" w:cs="Arial"/>
          <w:b/>
          <w:bCs/>
          <w:sz w:val="24"/>
          <w:szCs w:val="24"/>
        </w:rPr>
        <w:t xml:space="preserve"> Planning Process</w:t>
      </w:r>
    </w:p>
    <w:bookmarkEnd w:id="27"/>
    <w:p w:rsidR="00D963E1" w:rsidRDefault="004F18C0" w:rsidP="00740C4E">
      <w:pPr>
        <w:spacing w:after="0" w:line="360" w:lineRule="auto"/>
        <w:jc w:val="center"/>
        <w:rPr>
          <w:rFonts w:eastAsia="Times New Roman" w:cs="Arial"/>
          <w:b/>
          <w:sz w:val="24"/>
          <w:szCs w:val="24"/>
        </w:rPr>
      </w:pPr>
      <w:r w:rsidRPr="00D963E1">
        <w:rPr>
          <w:rFonts w:eastAsia="Times New Roman" w:cs="Arial"/>
          <w:b/>
          <w:sz w:val="24"/>
          <w:szCs w:val="24"/>
        </w:rPr>
        <w:t>(CHART B)</w:t>
      </w:r>
    </w:p>
    <w:p w:rsidR="00CA1974" w:rsidRPr="00AC7AF6" w:rsidRDefault="001D0F37" w:rsidP="00A23C13">
      <w:pPr>
        <w:spacing w:after="0" w:line="240" w:lineRule="auto"/>
        <w:rPr>
          <w:rFonts w:eastAsia="Times New Roman" w:cs="Arial"/>
          <w:sz w:val="24"/>
          <w:szCs w:val="24"/>
        </w:rPr>
      </w:pPr>
      <w:r>
        <w:rPr>
          <w:rFonts w:eastAsia="Times New Roman" w:cs="Arial"/>
          <w:noProof/>
          <w:sz w:val="24"/>
          <w:szCs w:val="24"/>
        </w:rPr>
        <mc:AlternateContent>
          <mc:Choice Requires="wpg">
            <w:drawing>
              <wp:inline distT="0" distB="0" distL="0" distR="0">
                <wp:extent cx="5832475" cy="7086600"/>
                <wp:effectExtent l="0" t="0" r="111125" b="19050"/>
                <wp:docPr id="9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7086600"/>
                          <a:chOff x="576934" y="1143000"/>
                          <a:chExt cx="5832582" cy="7086600"/>
                        </a:xfrm>
                      </wpg:grpSpPr>
                      <wps:wsp>
                        <wps:cNvPr id="40" name="AutoShape 32"/>
                        <wps:cNvSpPr>
                          <a:spLocks noChangeArrowheads="1"/>
                        </wps:cNvSpPr>
                        <wps:spPr bwMode="auto">
                          <a:xfrm>
                            <a:off x="576934" y="7772400"/>
                            <a:ext cx="5715006" cy="457200"/>
                          </a:xfrm>
                          <a:prstGeom prst="roundRect">
                            <a:avLst>
                              <a:gd name="adj" fmla="val 16667"/>
                            </a:avLst>
                          </a:prstGeom>
                          <a:solidFill>
                            <a:srgbClr val="FFCC99"/>
                          </a:solidFill>
                          <a:ln w="9525" algn="ctr">
                            <a:solidFill>
                              <a:srgbClr val="000000"/>
                            </a:solidFill>
                            <a:round/>
                            <a:headEnd/>
                            <a:tailEnd/>
                          </a:ln>
                          <a:effectLst/>
                        </wps:spPr>
                        <wps:txbx>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 xml:space="preserve">Community Input, Visioning, and Support, Business Demand and Support, </w:t>
                              </w:r>
                              <w:r>
                                <w:rPr>
                                  <w:rFonts w:asciiTheme="minorHAnsi" w:hAnsi="Calibri" w:cs="Arial"/>
                                  <w:b/>
                                  <w:bCs/>
                                  <w:color w:val="000000"/>
                                  <w:kern w:val="24"/>
                                  <w:sz w:val="21"/>
                                  <w:szCs w:val="21"/>
                                </w:rPr>
                                <w:br/>
                                <w:t>Environmental Scan, Research Data, Compliance Issues,  and Experience</w:t>
                              </w:r>
                            </w:p>
                          </w:txbxContent>
                        </wps:txbx>
                        <wps:bodyPr wrap="square" lIns="36576" tIns="22860" rIns="36576" bIns="0" anchor="t" upright="1"/>
                      </wps:wsp>
                      <wps:wsp>
                        <wps:cNvPr id="41" name="Line 93"/>
                        <wps:cNvCnPr/>
                        <wps:spPr bwMode="auto">
                          <a:xfrm flipV="1">
                            <a:off x="6400800" y="5410200"/>
                            <a:ext cx="0" cy="2409825"/>
                          </a:xfrm>
                          <a:prstGeom prst="line">
                            <a:avLst/>
                          </a:prstGeom>
                          <a:noFill/>
                          <a:ln w="28575">
                            <a:solidFill>
                              <a:srgbClr val="000000"/>
                            </a:solidFill>
                            <a:prstDash val="sysDot"/>
                            <a:round/>
                            <a:headEnd/>
                            <a:tailEnd type="triangle" w="med" len="med"/>
                          </a:ln>
                        </wps:spPr>
                        <wps:bodyPr/>
                      </wps:wsp>
                      <wps:wsp>
                        <wps:cNvPr id="42" name="Line 93"/>
                        <wps:cNvCnPr/>
                        <wps:spPr bwMode="auto">
                          <a:xfrm flipV="1">
                            <a:off x="6400800" y="2971800"/>
                            <a:ext cx="0" cy="2409825"/>
                          </a:xfrm>
                          <a:prstGeom prst="line">
                            <a:avLst/>
                          </a:prstGeom>
                          <a:noFill/>
                          <a:ln w="28575">
                            <a:solidFill>
                              <a:srgbClr val="000000"/>
                            </a:solidFill>
                            <a:prstDash val="sysDot"/>
                            <a:round/>
                            <a:headEnd/>
                            <a:tailEnd type="triangle" w="med" len="med"/>
                          </a:ln>
                        </wps:spPr>
                        <wps:bodyPr/>
                      </wps:wsp>
                      <wps:wsp>
                        <wps:cNvPr id="43" name="Line 101"/>
                        <wps:cNvCnPr/>
                        <wps:spPr bwMode="auto">
                          <a:xfrm flipV="1">
                            <a:off x="1219188" y="6781557"/>
                            <a:ext cx="0" cy="990843"/>
                          </a:xfrm>
                          <a:prstGeom prst="line">
                            <a:avLst/>
                          </a:prstGeom>
                          <a:noFill/>
                          <a:ln w="28575">
                            <a:solidFill>
                              <a:srgbClr val="000000"/>
                            </a:solidFill>
                            <a:round/>
                            <a:headEnd/>
                            <a:tailEnd type="triangle" w="med" len="med"/>
                          </a:ln>
                        </wps:spPr>
                        <wps:bodyPr/>
                      </wps:wsp>
                      <wps:wsp>
                        <wps:cNvPr id="44" name="Line 101"/>
                        <wps:cNvCnPr/>
                        <wps:spPr bwMode="auto">
                          <a:xfrm flipV="1">
                            <a:off x="4114735" y="7520940"/>
                            <a:ext cx="0" cy="251460"/>
                          </a:xfrm>
                          <a:prstGeom prst="line">
                            <a:avLst/>
                          </a:prstGeom>
                          <a:noFill/>
                          <a:ln w="28575">
                            <a:solidFill>
                              <a:srgbClr val="000000"/>
                            </a:solidFill>
                            <a:round/>
                            <a:headEnd/>
                            <a:tailEnd type="triangle" w="med" len="med"/>
                          </a:ln>
                        </wps:spPr>
                        <wps:bodyPr/>
                      </wps:wsp>
                      <wps:wsp>
                        <wps:cNvPr id="45" name="Line 101"/>
                        <wps:cNvCnPr/>
                        <wps:spPr bwMode="auto">
                          <a:xfrm flipV="1">
                            <a:off x="5714906" y="6781557"/>
                            <a:ext cx="0" cy="990843"/>
                          </a:xfrm>
                          <a:prstGeom prst="line">
                            <a:avLst/>
                          </a:prstGeom>
                          <a:noFill/>
                          <a:ln w="28575">
                            <a:solidFill>
                              <a:srgbClr val="000000"/>
                            </a:solidFill>
                            <a:round/>
                            <a:headEnd/>
                            <a:tailEnd type="triangle" w="med" len="med"/>
                          </a:ln>
                        </wps:spPr>
                        <wps:bodyPr/>
                      </wps:wsp>
                      <wps:wsp>
                        <wps:cNvPr id="46" name="Line 101"/>
                        <wps:cNvCnPr/>
                        <wps:spPr bwMode="auto">
                          <a:xfrm flipV="1">
                            <a:off x="2743160" y="7520940"/>
                            <a:ext cx="0" cy="251460"/>
                          </a:xfrm>
                          <a:prstGeom prst="line">
                            <a:avLst/>
                          </a:prstGeom>
                          <a:noFill/>
                          <a:ln w="28575">
                            <a:solidFill>
                              <a:srgbClr val="000000"/>
                            </a:solidFill>
                            <a:round/>
                            <a:headEnd/>
                            <a:tailEnd type="triangle" w="med" len="med"/>
                          </a:ln>
                        </wps:spPr>
                        <wps:bodyPr/>
                      </wps:wsp>
                      <wps:wsp>
                        <wps:cNvPr id="47" name="Bent Arrow 47"/>
                        <wps:cNvSpPr/>
                        <wps:spPr>
                          <a:xfrm rot="16200000">
                            <a:off x="3744686" y="4463144"/>
                            <a:ext cx="1295400" cy="990600"/>
                          </a:xfrm>
                          <a:prstGeom prst="bentArrow">
                            <a:avLst>
                              <a:gd name="adj1" fmla="val 0"/>
                              <a:gd name="adj2" fmla="val 7637"/>
                              <a:gd name="adj3" fmla="val 16209"/>
                              <a:gd name="adj4" fmla="val 43750"/>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48" name="Bent Arrow 48"/>
                        <wps:cNvSpPr/>
                        <wps:spPr>
                          <a:xfrm rot="5400000" flipH="1">
                            <a:off x="1948542" y="4484918"/>
                            <a:ext cx="1295400" cy="990600"/>
                          </a:xfrm>
                          <a:prstGeom prst="bentArrow">
                            <a:avLst>
                              <a:gd name="adj1" fmla="val 0"/>
                              <a:gd name="adj2" fmla="val 7637"/>
                              <a:gd name="adj3" fmla="val 16209"/>
                              <a:gd name="adj4" fmla="val 43750"/>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g:grpSp>
                        <wpg:cNvPr id="49" name="Group 49"/>
                        <wpg:cNvGrpSpPr/>
                        <wpg:grpSpPr>
                          <a:xfrm>
                            <a:off x="762002" y="5105400"/>
                            <a:ext cx="5431972" cy="2339340"/>
                            <a:chOff x="762002" y="5105400"/>
                            <a:chExt cx="5431972" cy="2339340"/>
                          </a:xfrm>
                        </wpg:grpSpPr>
                        <wps:wsp>
                          <wps:cNvPr id="77" name="Oval 77"/>
                          <wps:cNvSpPr>
                            <a:spLocks noChangeArrowheads="1"/>
                          </wps:cNvSpPr>
                          <wps:spPr bwMode="auto">
                            <a:xfrm>
                              <a:off x="783774" y="5105400"/>
                              <a:ext cx="5410200" cy="1676400"/>
                            </a:xfrm>
                            <a:prstGeom prst="ellipse">
                              <a:avLst/>
                            </a:prstGeom>
                            <a:noFill/>
                            <a:ln w="34925" cmpd="sng" algn="ctr">
                              <a:solidFill>
                                <a:srgbClr val="FFC000"/>
                              </a:solidFill>
                              <a:prstDash val="dashDot"/>
                              <a:round/>
                              <a:headEnd/>
                              <a:tailEnd/>
                            </a:ln>
                            <a:effectLst/>
                          </wps:spPr>
                          <wps:bodyPr/>
                        </wps:wsp>
                        <wpg:grpSp>
                          <wpg:cNvPr id="78" name="Group 78"/>
                          <wpg:cNvGrpSpPr/>
                          <wpg:grpSpPr>
                            <a:xfrm>
                              <a:off x="2046464" y="5867400"/>
                              <a:ext cx="1371600" cy="1531620"/>
                              <a:chOff x="2046464" y="5867400"/>
                              <a:chExt cx="1371600" cy="1531620"/>
                            </a:xfrm>
                          </wpg:grpSpPr>
                          <wps:wsp>
                            <wps:cNvPr id="98" name="AutoShape 30"/>
                            <wps:cNvSpPr>
                              <a:spLocks noChangeArrowheads="1"/>
                            </wps:cNvSpPr>
                            <wps:spPr bwMode="auto">
                              <a:xfrm>
                                <a:off x="2155374" y="5867400"/>
                                <a:ext cx="1188720" cy="548640"/>
                              </a:xfrm>
                              <a:prstGeom prst="roundRect">
                                <a:avLst>
                                  <a:gd name="adj" fmla="val 16667"/>
                                </a:avLst>
                              </a:prstGeom>
                              <a:solidFill>
                                <a:srgbClr val="FFFF99"/>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Student Services Review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CSSO</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 </w:t>
                                  </w:r>
                                </w:p>
                              </w:txbxContent>
                            </wps:txbx>
                            <wps:bodyPr wrap="square" lIns="27432" tIns="22860" rIns="27432" bIns="0" anchor="t" upright="1"/>
                          </wps:wsp>
                          <wpg:grpSp>
                            <wpg:cNvPr id="99" name="Group 99"/>
                            <wpg:cNvGrpSpPr/>
                            <wpg:grpSpPr>
                              <a:xfrm>
                                <a:off x="2046464" y="6446520"/>
                                <a:ext cx="1371600" cy="952500"/>
                                <a:chOff x="2046464" y="6446520"/>
                                <a:chExt cx="1371600" cy="952500"/>
                              </a:xfrm>
                            </wpg:grpSpPr>
                            <wps:wsp>
                              <wps:cNvPr id="100" name="AutoShape 28"/>
                              <wps:cNvSpPr>
                                <a:spLocks noChangeArrowheads="1"/>
                              </wps:cNvSpPr>
                              <wps:spPr bwMode="auto">
                                <a:xfrm>
                                  <a:off x="2198917" y="6446520"/>
                                  <a:ext cx="1097280" cy="457200"/>
                                </a:xfrm>
                                <a:prstGeom prst="roundRect">
                                  <a:avLst>
                                    <a:gd name="adj" fmla="val 16667"/>
                                  </a:avLst>
                                </a:prstGeom>
                                <a:solidFill>
                                  <a:srgbClr val="CCFFFF"/>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 xml:space="preserve">Department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Program Review</w:t>
                                    </w:r>
                                  </w:p>
                                </w:txbxContent>
                              </wps:txbx>
                              <wps:bodyPr wrap="square" lIns="27432" tIns="22860" rIns="27432" bIns="0" anchor="t" upright="1"/>
                            </wps:wsp>
                            <wps:wsp>
                              <wps:cNvPr id="101" name="Oval 101"/>
                              <wps:cNvSpPr>
                                <a:spLocks noChangeArrowheads="1"/>
                              </wps:cNvSpPr>
                              <wps:spPr bwMode="auto">
                                <a:xfrm>
                                  <a:off x="2046464" y="6827520"/>
                                  <a:ext cx="1371600" cy="571500"/>
                                </a:xfrm>
                                <a:prstGeom prst="ellipse">
                                  <a:avLst/>
                                </a:prstGeom>
                                <a:solidFill>
                                  <a:schemeClr val="accent5">
                                    <a:lumMod val="40000"/>
                                    <a:lumOff val="60000"/>
                                  </a:schemeClr>
                                </a:solidFill>
                                <a:ln w="9525" algn="ctr">
                                  <a:solidFill>
                                    <a:srgbClr val="000000"/>
                                  </a:solidFill>
                                  <a:prstDash val="dash"/>
                                  <a:round/>
                                  <a:headEnd/>
                                  <a:tailEnd/>
                                </a:ln>
                                <a:effectLst/>
                              </wps:spPr>
                              <wps:txbx>
                                <w:txbxContent>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Self Assessment</w:t>
                                    </w:r>
                                  </w:p>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APR  - Yearly</w:t>
                                    </w:r>
                                  </w:p>
                                </w:txbxContent>
                              </wps:txbx>
                              <wps:bodyPr wrap="square" lIns="27432" tIns="22860" rIns="0" bIns="0" anchor="t" upright="1"/>
                            </wps:wsp>
                          </wpg:grpSp>
                        </wpg:grpSp>
                        <wpg:grpSp>
                          <wpg:cNvPr id="79" name="Group 79"/>
                          <wpg:cNvGrpSpPr/>
                          <wpg:grpSpPr>
                            <a:xfrm>
                              <a:off x="3461552" y="5867400"/>
                              <a:ext cx="1371600" cy="1577340"/>
                              <a:chOff x="3461552" y="5867400"/>
                              <a:chExt cx="1371600" cy="1577340"/>
                            </a:xfrm>
                          </wpg:grpSpPr>
                          <wps:wsp>
                            <wps:cNvPr id="94" name="AutoShape 31"/>
                            <wps:cNvSpPr>
                              <a:spLocks noChangeArrowheads="1"/>
                            </wps:cNvSpPr>
                            <wps:spPr bwMode="auto">
                              <a:xfrm>
                                <a:off x="3581400" y="5867400"/>
                                <a:ext cx="1188720" cy="548640"/>
                              </a:xfrm>
                              <a:prstGeom prst="roundRect">
                                <a:avLst>
                                  <a:gd name="adj" fmla="val 16667"/>
                                </a:avLst>
                              </a:prstGeom>
                              <a:solidFill>
                                <a:srgbClr val="FFFF99"/>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Academic Services Review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CIO</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 </w:t>
                                  </w:r>
                                </w:p>
                              </w:txbxContent>
                            </wps:txbx>
                            <wps:bodyPr wrap="square" lIns="27432" tIns="22860" rIns="27432" bIns="0" anchor="t" upright="1"/>
                          </wps:wsp>
                          <wpg:grpSp>
                            <wpg:cNvPr id="95" name="Group 95"/>
                            <wpg:cNvGrpSpPr/>
                            <wpg:grpSpPr>
                              <a:xfrm>
                                <a:off x="3461552" y="6446520"/>
                                <a:ext cx="1371600" cy="998220"/>
                                <a:chOff x="3461552" y="6446520"/>
                                <a:chExt cx="1371600" cy="998220"/>
                              </a:xfrm>
                            </wpg:grpSpPr>
                            <wps:wsp>
                              <wps:cNvPr id="96" name="AutoShape 28"/>
                              <wps:cNvSpPr>
                                <a:spLocks noChangeArrowheads="1"/>
                              </wps:cNvSpPr>
                              <wps:spPr bwMode="auto">
                                <a:xfrm>
                                  <a:off x="3614057" y="6446520"/>
                                  <a:ext cx="1097280" cy="457200"/>
                                </a:xfrm>
                                <a:prstGeom prst="roundRect">
                                  <a:avLst>
                                    <a:gd name="adj" fmla="val 16667"/>
                                  </a:avLst>
                                </a:prstGeom>
                                <a:solidFill>
                                  <a:srgbClr val="CCFFFF"/>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 xml:space="preserve">Department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Program Review</w:t>
                                    </w:r>
                                  </w:p>
                                </w:txbxContent>
                              </wps:txbx>
                              <wps:bodyPr wrap="square" lIns="27432" tIns="22860" rIns="27432" bIns="0" anchor="t" upright="1"/>
                            </wps:wsp>
                            <wps:wsp>
                              <wps:cNvPr id="97" name="Oval 97"/>
                              <wps:cNvSpPr>
                                <a:spLocks noChangeArrowheads="1"/>
                              </wps:cNvSpPr>
                              <wps:spPr bwMode="auto">
                                <a:xfrm>
                                  <a:off x="3461552" y="6827520"/>
                                  <a:ext cx="1371600" cy="617220"/>
                                </a:xfrm>
                                <a:prstGeom prst="ellipse">
                                  <a:avLst/>
                                </a:prstGeom>
                                <a:solidFill>
                                  <a:schemeClr val="accent5">
                                    <a:lumMod val="40000"/>
                                    <a:lumOff val="60000"/>
                                  </a:schemeClr>
                                </a:solidFill>
                                <a:ln w="9525" algn="ctr">
                                  <a:solidFill>
                                    <a:srgbClr val="000000"/>
                                  </a:solidFill>
                                  <a:prstDash val="dash"/>
                                  <a:round/>
                                  <a:headEnd/>
                                  <a:tailEnd/>
                                </a:ln>
                                <a:effectLst/>
                              </wps:spPr>
                              <wps:txbx>
                                <w:txbxContent>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Self Assessment</w:t>
                                    </w:r>
                                  </w:p>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APR  - Yearly</w:t>
                                    </w:r>
                                  </w:p>
                                </w:txbxContent>
                              </wps:txbx>
                              <wps:bodyPr wrap="square" lIns="27432" tIns="22860" rIns="0" bIns="0" anchor="t" upright="1"/>
                            </wps:wsp>
                          </wpg:grpSp>
                        </wpg:grpSp>
                        <wpg:grpSp>
                          <wpg:cNvPr id="80" name="Group 80"/>
                          <wpg:cNvGrpSpPr/>
                          <wpg:grpSpPr>
                            <a:xfrm>
                              <a:off x="4822214" y="5105400"/>
                              <a:ext cx="1371600" cy="1600200"/>
                              <a:chOff x="4822214" y="5105400"/>
                              <a:chExt cx="1371600" cy="1600200"/>
                            </a:xfrm>
                          </wpg:grpSpPr>
                          <wps:wsp>
                            <wps:cNvPr id="89" name="AutoShape 29"/>
                            <wps:cNvSpPr>
                              <a:spLocks noChangeArrowheads="1"/>
                            </wps:cNvSpPr>
                            <wps:spPr bwMode="auto">
                              <a:xfrm>
                                <a:off x="4929050" y="5105400"/>
                                <a:ext cx="1188720" cy="548640"/>
                              </a:xfrm>
                              <a:prstGeom prst="roundRect">
                                <a:avLst>
                                  <a:gd name="adj" fmla="val 16667"/>
                                </a:avLst>
                              </a:prstGeom>
                              <a:solidFill>
                                <a:srgbClr val="FFFF99"/>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Institutional Services Review</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CEO </w:t>
                                  </w:r>
                                </w:p>
                              </w:txbxContent>
                            </wps:txbx>
                            <wps:bodyPr wrap="square" lIns="27432" tIns="22860" rIns="27432" bIns="0" anchor="t" upright="1"/>
                          </wps:wsp>
                          <wpg:grpSp>
                            <wpg:cNvPr id="90" name="Group 90"/>
                            <wpg:cNvGrpSpPr/>
                            <wpg:grpSpPr>
                              <a:xfrm>
                                <a:off x="4822214" y="5684520"/>
                                <a:ext cx="1371600" cy="1021080"/>
                                <a:chOff x="4822214" y="5684520"/>
                                <a:chExt cx="1371600" cy="1021080"/>
                              </a:xfrm>
                            </wpg:grpSpPr>
                            <wps:wsp>
                              <wps:cNvPr id="91" name="AutoShape 28"/>
                              <wps:cNvSpPr>
                                <a:spLocks noChangeArrowheads="1"/>
                              </wps:cNvSpPr>
                              <wps:spPr bwMode="auto">
                                <a:xfrm>
                                  <a:off x="4974769" y="5684520"/>
                                  <a:ext cx="1097280" cy="457200"/>
                                </a:xfrm>
                                <a:prstGeom prst="roundRect">
                                  <a:avLst>
                                    <a:gd name="adj" fmla="val 16667"/>
                                  </a:avLst>
                                </a:prstGeom>
                                <a:solidFill>
                                  <a:srgbClr val="CCFFFF"/>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 xml:space="preserve">Department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Program Review</w:t>
                                    </w:r>
                                  </w:p>
                                </w:txbxContent>
                              </wps:txbx>
                              <wps:bodyPr wrap="square" lIns="27432" tIns="22860" rIns="27432" bIns="0" anchor="t" upright="1"/>
                            </wps:wsp>
                            <wps:wsp>
                              <wps:cNvPr id="92" name="Oval 92"/>
                              <wps:cNvSpPr>
                                <a:spLocks noChangeArrowheads="1"/>
                              </wps:cNvSpPr>
                              <wps:spPr bwMode="auto">
                                <a:xfrm>
                                  <a:off x="4822214" y="6065519"/>
                                  <a:ext cx="1371600" cy="640081"/>
                                </a:xfrm>
                                <a:prstGeom prst="ellipse">
                                  <a:avLst/>
                                </a:prstGeom>
                                <a:solidFill>
                                  <a:schemeClr val="accent5">
                                    <a:lumMod val="40000"/>
                                    <a:lumOff val="60000"/>
                                  </a:schemeClr>
                                </a:solidFill>
                                <a:ln w="9525" algn="ctr">
                                  <a:solidFill>
                                    <a:srgbClr val="000000"/>
                                  </a:solidFill>
                                  <a:prstDash val="dash"/>
                                  <a:round/>
                                  <a:headEnd/>
                                  <a:tailEnd/>
                                </a:ln>
                                <a:effectLst/>
                              </wps:spPr>
                              <wps:txbx>
                                <w:txbxContent>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Self Assessment</w:t>
                                    </w:r>
                                  </w:p>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APR  - Yearly</w:t>
                                    </w:r>
                                  </w:p>
                                  <w:p w:rsidR="007E69B4" w:rsidRPr="00CB25A4" w:rsidRDefault="007E69B4" w:rsidP="008338C3">
                                    <w:pPr>
                                      <w:pStyle w:val="NormalWeb"/>
                                      <w:bidi/>
                                      <w:spacing w:before="0" w:beforeAutospacing="0" w:after="0" w:afterAutospacing="0"/>
                                      <w:jc w:val="center"/>
                                      <w:rPr>
                                        <w:strike/>
                                      </w:rPr>
                                    </w:pPr>
                                  </w:p>
                                </w:txbxContent>
                              </wps:txbx>
                              <wps:bodyPr wrap="square" lIns="27432" tIns="22860" rIns="0" bIns="0" anchor="t" upright="1"/>
                            </wps:wsp>
                          </wpg:grpSp>
                        </wpg:grpSp>
                        <wpg:grpSp>
                          <wpg:cNvPr id="81" name="Group 81"/>
                          <wpg:cNvGrpSpPr/>
                          <wpg:grpSpPr>
                            <a:xfrm>
                              <a:off x="762002" y="5111932"/>
                              <a:ext cx="1371600" cy="1593668"/>
                              <a:chOff x="762002" y="5111932"/>
                              <a:chExt cx="1371600" cy="1593668"/>
                            </a:xfrm>
                          </wpg:grpSpPr>
                          <wps:wsp>
                            <wps:cNvPr id="85" name="AutoShape 18"/>
                            <wps:cNvSpPr>
                              <a:spLocks noChangeArrowheads="1"/>
                            </wps:cNvSpPr>
                            <wps:spPr bwMode="auto">
                              <a:xfrm>
                                <a:off x="881748" y="5111932"/>
                                <a:ext cx="1188720" cy="548640"/>
                              </a:xfrm>
                              <a:prstGeom prst="roundRect">
                                <a:avLst>
                                  <a:gd name="adj" fmla="val 16667"/>
                                </a:avLst>
                              </a:prstGeom>
                              <a:solidFill>
                                <a:srgbClr val="FFFF99"/>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Business Services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Review</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CBO</w:t>
                                  </w:r>
                                </w:p>
                              </w:txbxContent>
                            </wps:txbx>
                            <wps:bodyPr wrap="square" lIns="27432" tIns="22860" rIns="27432" bIns="0" anchor="t" upright="1"/>
                          </wps:wsp>
                          <wpg:grpSp>
                            <wpg:cNvPr id="86" name="Group 86"/>
                            <wpg:cNvGrpSpPr/>
                            <wpg:grpSpPr>
                              <a:xfrm>
                                <a:off x="762002" y="5706292"/>
                                <a:ext cx="1371600" cy="999308"/>
                                <a:chOff x="762002" y="5706292"/>
                                <a:chExt cx="1371600" cy="999308"/>
                              </a:xfrm>
                            </wpg:grpSpPr>
                            <wps:wsp>
                              <wps:cNvPr id="87" name="AutoShape 28"/>
                              <wps:cNvSpPr>
                                <a:spLocks noChangeArrowheads="1"/>
                              </wps:cNvSpPr>
                              <wps:spPr bwMode="auto">
                                <a:xfrm>
                                  <a:off x="914405" y="5706292"/>
                                  <a:ext cx="1097280" cy="457200"/>
                                </a:xfrm>
                                <a:prstGeom prst="roundRect">
                                  <a:avLst>
                                    <a:gd name="adj" fmla="val 16667"/>
                                  </a:avLst>
                                </a:prstGeom>
                                <a:solidFill>
                                  <a:srgbClr val="CCFFFF"/>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 xml:space="preserve">Department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Program Review</w:t>
                                    </w:r>
                                  </w:p>
                                </w:txbxContent>
                              </wps:txbx>
                              <wps:bodyPr wrap="square" lIns="27432" tIns="22860" rIns="27432" bIns="0" anchor="t" upright="1"/>
                            </wps:wsp>
                            <wps:wsp>
                              <wps:cNvPr id="88" name="Oval 88"/>
                              <wps:cNvSpPr>
                                <a:spLocks noChangeArrowheads="1"/>
                              </wps:cNvSpPr>
                              <wps:spPr bwMode="auto">
                                <a:xfrm>
                                  <a:off x="762002" y="6087079"/>
                                  <a:ext cx="1371600" cy="618521"/>
                                </a:xfrm>
                                <a:prstGeom prst="ellipse">
                                  <a:avLst/>
                                </a:prstGeom>
                                <a:solidFill>
                                  <a:schemeClr val="accent5">
                                    <a:lumMod val="40000"/>
                                    <a:lumOff val="60000"/>
                                  </a:schemeClr>
                                </a:solidFill>
                                <a:ln w="9525" algn="ctr">
                                  <a:solidFill>
                                    <a:srgbClr val="000000"/>
                                  </a:solidFill>
                                  <a:prstDash val="dash"/>
                                  <a:round/>
                                  <a:headEnd/>
                                  <a:tailEnd/>
                                </a:ln>
                                <a:effectLst/>
                              </wps:spPr>
                              <wps:txbx>
                                <w:txbxContent>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Self Assessment</w:t>
                                    </w:r>
                                  </w:p>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APR  - Yearly</w:t>
                                    </w:r>
                                  </w:p>
                                  <w:p w:rsidR="007E69B4" w:rsidRDefault="007E69B4"/>
                                </w:txbxContent>
                              </wps:txbx>
                              <wps:bodyPr wrap="square" lIns="27432" tIns="22860" rIns="0" bIns="0" anchor="t" upright="1"/>
                            </wps:wsp>
                          </wpg:grpSp>
                        </wpg:grpSp>
                        <wps:wsp>
                          <wps:cNvPr id="82" name="AutoShape 70"/>
                          <wps:cNvSpPr>
                            <a:spLocks noChangeArrowheads="1"/>
                          </wps:cNvSpPr>
                          <wps:spPr bwMode="auto">
                            <a:xfrm>
                              <a:off x="4191000" y="5105400"/>
                              <a:ext cx="182880" cy="114300"/>
                            </a:xfrm>
                            <a:prstGeom prst="leftRightArrow">
                              <a:avLst>
                                <a:gd name="adj1" fmla="val 50000"/>
                                <a:gd name="adj2" fmla="val 63333"/>
                              </a:avLst>
                            </a:prstGeom>
                            <a:solidFill>
                              <a:schemeClr val="tx1"/>
                            </a:solidFill>
                            <a:ln w="9525" algn="ctr">
                              <a:noFill/>
                              <a:miter lim="800000"/>
                              <a:headEnd/>
                              <a:tailEnd/>
                            </a:ln>
                          </wps:spPr>
                          <wps:bodyPr/>
                        </wps:wsp>
                        <wps:wsp>
                          <wps:cNvPr id="83" name="AutoShape 70"/>
                          <wps:cNvSpPr>
                            <a:spLocks noChangeArrowheads="1"/>
                          </wps:cNvSpPr>
                          <wps:spPr bwMode="auto">
                            <a:xfrm>
                              <a:off x="3352800" y="6705600"/>
                              <a:ext cx="182880" cy="114300"/>
                            </a:xfrm>
                            <a:prstGeom prst="leftRightArrow">
                              <a:avLst>
                                <a:gd name="adj1" fmla="val 50000"/>
                                <a:gd name="adj2" fmla="val 63333"/>
                              </a:avLst>
                            </a:prstGeom>
                            <a:solidFill>
                              <a:schemeClr val="tx1"/>
                            </a:solidFill>
                            <a:ln w="9525" algn="ctr">
                              <a:noFill/>
                              <a:miter lim="800000"/>
                              <a:headEnd/>
                              <a:tailEnd/>
                            </a:ln>
                          </wps:spPr>
                          <wps:bodyPr/>
                        </wps:wsp>
                        <wps:wsp>
                          <wps:cNvPr id="84" name="AutoShape 70"/>
                          <wps:cNvSpPr>
                            <a:spLocks noChangeArrowheads="1"/>
                          </wps:cNvSpPr>
                          <wps:spPr bwMode="auto">
                            <a:xfrm>
                              <a:off x="2362200" y="5105400"/>
                              <a:ext cx="182880" cy="114300"/>
                            </a:xfrm>
                            <a:prstGeom prst="leftRightArrow">
                              <a:avLst>
                                <a:gd name="adj1" fmla="val 50000"/>
                                <a:gd name="adj2" fmla="val 63333"/>
                              </a:avLst>
                            </a:prstGeom>
                            <a:solidFill>
                              <a:schemeClr val="tx1"/>
                            </a:solidFill>
                            <a:ln w="9525" algn="ctr">
                              <a:noFill/>
                              <a:miter lim="800000"/>
                              <a:headEnd/>
                              <a:tailEnd/>
                            </a:ln>
                          </wps:spPr>
                          <wps:bodyPr/>
                        </wps:wsp>
                      </wpg:grpSp>
                      <wps:wsp>
                        <wps:cNvPr id="50" name="Bent Arrow 50"/>
                        <wps:cNvSpPr/>
                        <wps:spPr>
                          <a:xfrm rot="5400000" flipH="1">
                            <a:off x="2345870" y="5295900"/>
                            <a:ext cx="1905000" cy="304800"/>
                          </a:xfrm>
                          <a:prstGeom prst="bentArrow">
                            <a:avLst>
                              <a:gd name="adj1" fmla="val 4396"/>
                              <a:gd name="adj2" fmla="val 27280"/>
                              <a:gd name="adj3" fmla="val 50000"/>
                              <a:gd name="adj4" fmla="val 47734"/>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51" name="Bent Arrow 51"/>
                        <wps:cNvSpPr/>
                        <wps:spPr>
                          <a:xfrm rot="16200000">
                            <a:off x="2705100" y="5317672"/>
                            <a:ext cx="1905000" cy="304800"/>
                          </a:xfrm>
                          <a:prstGeom prst="bentArrow">
                            <a:avLst>
                              <a:gd name="adj1" fmla="val 4396"/>
                              <a:gd name="adj2" fmla="val 27280"/>
                              <a:gd name="adj3" fmla="val 50000"/>
                              <a:gd name="adj4" fmla="val 47734"/>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52" name="Line 91"/>
                        <wps:cNvCnPr/>
                        <wps:spPr bwMode="auto">
                          <a:xfrm>
                            <a:off x="6226636" y="7815942"/>
                            <a:ext cx="182880" cy="0"/>
                          </a:xfrm>
                          <a:prstGeom prst="line">
                            <a:avLst/>
                          </a:prstGeom>
                          <a:noFill/>
                          <a:ln w="28575" cap="rnd">
                            <a:solidFill>
                              <a:srgbClr val="000000"/>
                            </a:solidFill>
                            <a:prstDash val="sysDot"/>
                            <a:round/>
                            <a:headEnd/>
                            <a:tailEnd/>
                          </a:ln>
                        </wps:spPr>
                        <wps:bodyPr/>
                      </wps:wsp>
                      <wpg:grpSp>
                        <wpg:cNvPr id="53" name="Group 53"/>
                        <wpg:cNvGrpSpPr/>
                        <wpg:grpSpPr>
                          <a:xfrm>
                            <a:off x="1108144" y="1143000"/>
                            <a:ext cx="5292656" cy="3657600"/>
                            <a:chOff x="1108144" y="1143000"/>
                            <a:chExt cx="5292656" cy="3657600"/>
                          </a:xfrm>
                        </wpg:grpSpPr>
                        <wps:wsp>
                          <wps:cNvPr id="54" name="Line 93"/>
                          <wps:cNvCnPr/>
                          <wps:spPr bwMode="auto">
                            <a:xfrm flipV="1">
                              <a:off x="6400800" y="1600199"/>
                              <a:ext cx="0" cy="1343025"/>
                            </a:xfrm>
                            <a:prstGeom prst="line">
                              <a:avLst/>
                            </a:prstGeom>
                            <a:noFill/>
                            <a:ln w="28575">
                              <a:solidFill>
                                <a:srgbClr val="000000"/>
                              </a:solidFill>
                              <a:prstDash val="sysDot"/>
                              <a:round/>
                              <a:headEnd/>
                              <a:tailEnd type="triangle" w="med" len="med"/>
                            </a:ln>
                          </wps:spPr>
                          <wps:bodyPr/>
                        </wps:wsp>
                        <wps:wsp>
                          <wps:cNvPr id="55" name="Line 104"/>
                          <wps:cNvCnPr/>
                          <wps:spPr bwMode="auto">
                            <a:xfrm flipH="1">
                              <a:off x="4604652" y="1600200"/>
                              <a:ext cx="1737360" cy="0"/>
                            </a:xfrm>
                            <a:prstGeom prst="line">
                              <a:avLst/>
                            </a:prstGeom>
                            <a:noFill/>
                            <a:ln w="28575">
                              <a:solidFill>
                                <a:srgbClr val="000000"/>
                              </a:solidFill>
                              <a:prstDash val="sysDot"/>
                              <a:round/>
                              <a:headEnd/>
                              <a:tailEnd type="triangle" w="med" len="med"/>
                            </a:ln>
                          </wps:spPr>
                          <wps:bodyPr/>
                        </wps:wsp>
                        <wpg:grpSp>
                          <wpg:cNvPr id="56" name="Group 56"/>
                          <wpg:cNvGrpSpPr/>
                          <wpg:grpSpPr>
                            <a:xfrm>
                              <a:off x="1108144" y="2438400"/>
                              <a:ext cx="4683056" cy="2362200"/>
                              <a:chOff x="1108144" y="2438400"/>
                              <a:chExt cx="4683056" cy="2362200"/>
                            </a:xfrm>
                          </wpg:grpSpPr>
                          <wps:wsp>
                            <wps:cNvPr id="65" name="Oval 65"/>
                            <wps:cNvSpPr>
                              <a:spLocks noChangeArrowheads="1"/>
                            </wps:cNvSpPr>
                            <wps:spPr bwMode="auto">
                              <a:xfrm>
                                <a:off x="1358516" y="2438400"/>
                                <a:ext cx="4206240" cy="2362200"/>
                              </a:xfrm>
                              <a:prstGeom prst="ellipse">
                                <a:avLst/>
                              </a:prstGeom>
                              <a:noFill/>
                              <a:ln w="41275" algn="ctr">
                                <a:solidFill>
                                  <a:srgbClr val="FF99CC"/>
                                </a:solidFill>
                                <a:prstDash val="dashDot"/>
                                <a:round/>
                                <a:headEnd/>
                                <a:tailEnd/>
                              </a:ln>
                            </wps:spPr>
                            <wps:bodyPr/>
                          </wps:wsp>
                          <wps:wsp>
                            <wps:cNvPr id="66" name="Oval 66"/>
                            <wps:cNvSpPr>
                              <a:spLocks noChangeArrowheads="1"/>
                            </wps:cNvSpPr>
                            <wps:spPr bwMode="auto">
                              <a:xfrm>
                                <a:off x="2262035" y="2884714"/>
                                <a:ext cx="2377440" cy="1463040"/>
                              </a:xfrm>
                              <a:prstGeom prst="ellipse">
                                <a:avLst/>
                              </a:prstGeom>
                              <a:solidFill>
                                <a:srgbClr val="FF99CC">
                                  <a:alpha val="78000"/>
                                </a:srgbClr>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Educational</w:t>
                                  </w:r>
                                </w:p>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 xml:space="preserve"> Master Plan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goals &amp; priorities assessed &amp; updated annually</w:t>
                                  </w:r>
                                </w:p>
                              </w:txbxContent>
                            </wps:txbx>
                            <wps:bodyPr wrap="square" lIns="36576" tIns="27432" rIns="36576" bIns="0" anchor="t" upright="1"/>
                          </wps:wsp>
                          <wps:wsp>
                            <wps:cNvPr id="67" name="Oval 67"/>
                            <wps:cNvSpPr>
                              <a:spLocks noChangeArrowheads="1"/>
                            </wps:cNvSpPr>
                            <wps:spPr bwMode="auto">
                              <a:xfrm>
                                <a:off x="1685096" y="2514600"/>
                                <a:ext cx="1188720" cy="548640"/>
                              </a:xfrm>
                              <a:prstGeom prst="ellipse">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Budget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Fiscal Plan</w:t>
                                  </w:r>
                                </w:p>
                              </w:txbxContent>
                            </wps:txbx>
                            <wps:bodyPr wrap="square" lIns="27432" tIns="22860" rIns="27432" bIns="0" anchor="ctr" anchorCtr="1" upright="1"/>
                          </wps:wsp>
                          <wps:wsp>
                            <wps:cNvPr id="68" name="Oval 68"/>
                            <wps:cNvSpPr>
                              <a:spLocks noChangeArrowheads="1"/>
                            </wps:cNvSpPr>
                            <wps:spPr bwMode="auto">
                              <a:xfrm>
                                <a:off x="3960208" y="2503710"/>
                                <a:ext cx="1188720" cy="548640"/>
                              </a:xfrm>
                              <a:prstGeom prst="ellipse">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Professional Development Plan</w:t>
                                  </w:r>
                                </w:p>
                              </w:txbxContent>
                            </wps:txbx>
                            <wps:bodyPr wrap="square" lIns="27432" tIns="22860" rIns="27432" bIns="0" anchor="ctr" anchorCtr="1" upright="1"/>
                          </wps:wsp>
                          <wps:wsp>
                            <wps:cNvPr id="69" name="Oval 69"/>
                            <wps:cNvSpPr>
                              <a:spLocks noChangeArrowheads="1"/>
                            </wps:cNvSpPr>
                            <wps:spPr bwMode="auto">
                              <a:xfrm>
                                <a:off x="1119020" y="3026238"/>
                                <a:ext cx="1188720" cy="548640"/>
                              </a:xfrm>
                              <a:prstGeom prst="ellipse">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Technology Plan</w:t>
                                  </w:r>
                                </w:p>
                              </w:txbxContent>
                            </wps:txbx>
                            <wps:bodyPr wrap="square" lIns="27432" tIns="22860" rIns="27432" bIns="0" anchor="t" upright="1"/>
                          </wps:wsp>
                          <wps:wsp>
                            <wps:cNvPr id="70" name="Oval 70"/>
                            <wps:cNvSpPr>
                              <a:spLocks noChangeArrowheads="1"/>
                            </wps:cNvSpPr>
                            <wps:spPr bwMode="auto">
                              <a:xfrm>
                                <a:off x="1108144" y="3646722"/>
                                <a:ext cx="1188720" cy="548640"/>
                              </a:xfrm>
                              <a:prstGeom prst="ellipse">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Marketing Plan</w:t>
                                  </w:r>
                                </w:p>
                              </w:txbxContent>
                            </wps:txbx>
                            <wps:bodyPr wrap="square" lIns="27432" tIns="22860" rIns="27432" bIns="0" anchor="t" upright="1"/>
                          </wps:wsp>
                          <wps:wsp>
                            <wps:cNvPr id="71" name="Oval 71"/>
                            <wps:cNvSpPr>
                              <a:spLocks noChangeArrowheads="1"/>
                            </wps:cNvSpPr>
                            <wps:spPr bwMode="auto">
                              <a:xfrm>
                                <a:off x="1717750" y="4158348"/>
                                <a:ext cx="1188720" cy="548640"/>
                              </a:xfrm>
                              <a:prstGeom prst="ellipse">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Facilities</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Plan</w:t>
                                  </w:r>
                                </w:p>
                              </w:txbxContent>
                            </wps:txbx>
                            <wps:bodyPr wrap="square" lIns="27432" tIns="22860" rIns="27432" bIns="0" anchor="t" upright="1"/>
                          </wps:wsp>
                          <wps:wsp>
                            <wps:cNvPr id="72" name="Oval 72"/>
                            <wps:cNvSpPr>
                              <a:spLocks noChangeArrowheads="1"/>
                            </wps:cNvSpPr>
                            <wps:spPr bwMode="auto">
                              <a:xfrm>
                                <a:off x="4602480" y="3624934"/>
                                <a:ext cx="1188720" cy="548640"/>
                              </a:xfrm>
                              <a:prstGeom prst="ellipse">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SLO /SAO Plan</w:t>
                                  </w:r>
                                </w:p>
                              </w:txbxContent>
                            </wps:txbx>
                            <wps:bodyPr wrap="square" lIns="27432" tIns="22860" rIns="27432" bIns="0" anchor="ctr" anchorCtr="1" upright="1"/>
                          </wps:wsp>
                          <wps:wsp>
                            <wps:cNvPr id="73" name="Oval 73"/>
                            <wps:cNvSpPr>
                              <a:spLocks noChangeArrowheads="1"/>
                            </wps:cNvSpPr>
                            <wps:spPr bwMode="auto">
                              <a:xfrm>
                                <a:off x="4069064" y="4147456"/>
                                <a:ext cx="1188720" cy="548640"/>
                              </a:xfrm>
                              <a:prstGeom prst="ellipse">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Student Services Plan</w:t>
                                  </w:r>
                                </w:p>
                              </w:txbxContent>
                            </wps:txbx>
                            <wps:bodyPr wrap="square" lIns="27432" tIns="22860" rIns="27432" bIns="0" anchor="ctr" anchorCtr="1" upright="1"/>
                          </wps:wsp>
                          <wps:wsp>
                            <wps:cNvPr id="74" name="Oval 74"/>
                            <wps:cNvSpPr>
                              <a:spLocks noChangeArrowheads="1"/>
                            </wps:cNvSpPr>
                            <wps:spPr bwMode="auto">
                              <a:xfrm>
                                <a:off x="4569816" y="3004448"/>
                                <a:ext cx="1188720" cy="548640"/>
                              </a:xfrm>
                              <a:prstGeom prst="ellipse">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Staffing Plan</w:t>
                                  </w:r>
                                </w:p>
                              </w:txbxContent>
                            </wps:txbx>
                            <wps:bodyPr wrap="square" lIns="27432" tIns="22860" rIns="27432" bIns="0" anchor="ctr" anchorCtr="1" upright="1"/>
                          </wps:wsp>
                          <wps:wsp>
                            <wps:cNvPr id="75" name="AutoShape 70"/>
                            <wps:cNvSpPr>
                              <a:spLocks noChangeArrowheads="1"/>
                            </wps:cNvSpPr>
                            <wps:spPr bwMode="auto">
                              <a:xfrm>
                                <a:off x="2667000" y="2895600"/>
                                <a:ext cx="182880" cy="114300"/>
                              </a:xfrm>
                              <a:prstGeom prst="leftRightArrow">
                                <a:avLst>
                                  <a:gd name="adj1" fmla="val 50000"/>
                                  <a:gd name="adj2" fmla="val 63333"/>
                                </a:avLst>
                              </a:prstGeom>
                              <a:solidFill>
                                <a:schemeClr val="tx1"/>
                              </a:solidFill>
                              <a:ln w="9525" algn="ctr">
                                <a:noFill/>
                                <a:miter lim="800000"/>
                                <a:headEnd/>
                                <a:tailEnd/>
                              </a:ln>
                            </wps:spPr>
                            <wps:bodyPr/>
                          </wps:wsp>
                          <wps:wsp>
                            <wps:cNvPr id="76" name="AutoShape 70"/>
                            <wps:cNvSpPr>
                              <a:spLocks noChangeArrowheads="1"/>
                            </wps:cNvSpPr>
                            <wps:spPr bwMode="auto">
                              <a:xfrm>
                                <a:off x="3962400" y="2895600"/>
                                <a:ext cx="182880" cy="114300"/>
                              </a:xfrm>
                              <a:prstGeom prst="leftRightArrow">
                                <a:avLst>
                                  <a:gd name="adj1" fmla="val 50000"/>
                                  <a:gd name="adj2" fmla="val 63333"/>
                                </a:avLst>
                              </a:prstGeom>
                              <a:solidFill>
                                <a:schemeClr val="tx1"/>
                              </a:solidFill>
                              <a:ln w="9525" algn="ctr">
                                <a:noFill/>
                                <a:miter lim="800000"/>
                                <a:headEnd/>
                                <a:tailEnd/>
                              </a:ln>
                            </wps:spPr>
                            <wps:bodyPr/>
                          </wps:wsp>
                        </wpg:grpSp>
                        <wps:wsp>
                          <wps:cNvPr id="57" name="Oval 57"/>
                          <wps:cNvSpPr>
                            <a:spLocks noChangeArrowheads="1"/>
                          </wps:cNvSpPr>
                          <wps:spPr bwMode="auto">
                            <a:xfrm>
                              <a:off x="2209800" y="1143000"/>
                              <a:ext cx="2390775" cy="819150"/>
                            </a:xfrm>
                            <a:prstGeom prst="ellipse">
                              <a:avLst/>
                            </a:prstGeom>
                            <a:solidFill>
                              <a:schemeClr val="accent4">
                                <a:lumMod val="40000"/>
                                <a:lumOff val="60000"/>
                              </a:schemeClr>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 xml:space="preserve">Strategic Plan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Mission, Vision, Trends &amp; Goals</w:t>
                                </w:r>
                              </w:p>
                            </w:txbxContent>
                          </wps:txbx>
                          <wps:bodyPr wrap="square" lIns="36576" tIns="27432" rIns="36576" bIns="0" anchor="t" upright="1"/>
                        </wps:wsp>
                        <wps:wsp>
                          <wps:cNvPr id="58" name="AutoShape 70"/>
                          <wps:cNvSpPr>
                            <a:spLocks noChangeArrowheads="1"/>
                          </wps:cNvSpPr>
                          <wps:spPr bwMode="auto">
                            <a:xfrm>
                              <a:off x="2286000" y="3276600"/>
                              <a:ext cx="182880" cy="114300"/>
                            </a:xfrm>
                            <a:prstGeom prst="leftRightArrow">
                              <a:avLst>
                                <a:gd name="adj1" fmla="val 50000"/>
                                <a:gd name="adj2" fmla="val 63333"/>
                              </a:avLst>
                            </a:prstGeom>
                            <a:solidFill>
                              <a:schemeClr val="tx1"/>
                            </a:solidFill>
                            <a:ln w="9525" algn="ctr">
                              <a:noFill/>
                              <a:miter lim="800000"/>
                              <a:headEnd/>
                              <a:tailEnd/>
                            </a:ln>
                          </wps:spPr>
                          <wps:bodyPr/>
                        </wps:wsp>
                        <wps:wsp>
                          <wps:cNvPr id="59" name="AutoShape 70"/>
                          <wps:cNvSpPr>
                            <a:spLocks noChangeArrowheads="1"/>
                          </wps:cNvSpPr>
                          <wps:spPr bwMode="auto">
                            <a:xfrm>
                              <a:off x="2286000" y="3810000"/>
                              <a:ext cx="182880" cy="114300"/>
                            </a:xfrm>
                            <a:prstGeom prst="leftRightArrow">
                              <a:avLst>
                                <a:gd name="adj1" fmla="val 50000"/>
                                <a:gd name="adj2" fmla="val 63333"/>
                              </a:avLst>
                            </a:prstGeom>
                            <a:solidFill>
                              <a:schemeClr val="tx1"/>
                            </a:solidFill>
                            <a:ln w="9525" algn="ctr">
                              <a:noFill/>
                              <a:miter lim="800000"/>
                              <a:headEnd/>
                              <a:tailEnd/>
                            </a:ln>
                          </wps:spPr>
                          <wps:bodyPr/>
                        </wps:wsp>
                        <wps:wsp>
                          <wps:cNvPr id="60" name="AutoShape 70"/>
                          <wps:cNvSpPr>
                            <a:spLocks noChangeArrowheads="1"/>
                          </wps:cNvSpPr>
                          <wps:spPr bwMode="auto">
                            <a:xfrm>
                              <a:off x="2721428" y="4212770"/>
                              <a:ext cx="182880" cy="114300"/>
                            </a:xfrm>
                            <a:prstGeom prst="leftRightArrow">
                              <a:avLst>
                                <a:gd name="adj1" fmla="val 50000"/>
                                <a:gd name="adj2" fmla="val 63333"/>
                              </a:avLst>
                            </a:prstGeom>
                            <a:solidFill>
                              <a:schemeClr val="tx1"/>
                            </a:solidFill>
                            <a:ln w="9525" algn="ctr">
                              <a:noFill/>
                              <a:miter lim="800000"/>
                              <a:headEnd/>
                              <a:tailEnd/>
                            </a:ln>
                          </wps:spPr>
                          <wps:bodyPr/>
                        </wps:wsp>
                        <wps:wsp>
                          <wps:cNvPr id="61" name="AutoShape 70"/>
                          <wps:cNvSpPr>
                            <a:spLocks noChangeArrowheads="1"/>
                          </wps:cNvSpPr>
                          <wps:spPr bwMode="auto">
                            <a:xfrm>
                              <a:off x="4495800" y="3276600"/>
                              <a:ext cx="182880" cy="114300"/>
                            </a:xfrm>
                            <a:prstGeom prst="leftRightArrow">
                              <a:avLst>
                                <a:gd name="adj1" fmla="val 50000"/>
                                <a:gd name="adj2" fmla="val 63333"/>
                              </a:avLst>
                            </a:prstGeom>
                            <a:solidFill>
                              <a:schemeClr val="tx1"/>
                            </a:solidFill>
                            <a:ln w="9525" algn="ctr">
                              <a:noFill/>
                              <a:miter lim="800000"/>
                              <a:headEnd/>
                              <a:tailEnd/>
                            </a:ln>
                          </wps:spPr>
                          <wps:txbx>
                            <w:txbxContent>
                              <w:p w:rsidR="007E69B4" w:rsidRDefault="007E69B4" w:rsidP="0064279A">
                                <w:pPr>
                                  <w:rPr>
                                    <w:rFonts w:eastAsia="Times New Roman"/>
                                  </w:rPr>
                                </w:pPr>
                              </w:p>
                            </w:txbxContent>
                          </wps:txbx>
                          <wps:bodyPr/>
                        </wps:wsp>
                        <wps:wsp>
                          <wps:cNvPr id="62" name="AutoShape 70"/>
                          <wps:cNvSpPr>
                            <a:spLocks noChangeArrowheads="1"/>
                          </wps:cNvSpPr>
                          <wps:spPr bwMode="auto">
                            <a:xfrm>
                              <a:off x="4114800" y="4191000"/>
                              <a:ext cx="182880" cy="114300"/>
                            </a:xfrm>
                            <a:prstGeom prst="leftRightArrow">
                              <a:avLst>
                                <a:gd name="adj1" fmla="val 50000"/>
                                <a:gd name="adj2" fmla="val 63333"/>
                              </a:avLst>
                            </a:prstGeom>
                            <a:solidFill>
                              <a:schemeClr val="tx1"/>
                            </a:solidFill>
                            <a:ln w="9525" algn="ctr">
                              <a:noFill/>
                              <a:miter lim="800000"/>
                              <a:headEnd/>
                              <a:tailEnd/>
                            </a:ln>
                          </wps:spPr>
                          <wps:bodyPr/>
                        </wps:wsp>
                        <wps:wsp>
                          <wps:cNvPr id="63" name="AutoShape 70"/>
                          <wps:cNvSpPr>
                            <a:spLocks noChangeArrowheads="1"/>
                          </wps:cNvSpPr>
                          <wps:spPr bwMode="auto">
                            <a:xfrm>
                              <a:off x="4495800" y="3810000"/>
                              <a:ext cx="182880" cy="114300"/>
                            </a:xfrm>
                            <a:prstGeom prst="leftRightArrow">
                              <a:avLst>
                                <a:gd name="adj1" fmla="val 50000"/>
                                <a:gd name="adj2" fmla="val 63333"/>
                              </a:avLst>
                            </a:prstGeom>
                            <a:solidFill>
                              <a:schemeClr val="tx1"/>
                            </a:solidFill>
                            <a:ln w="9525" algn="ctr">
                              <a:noFill/>
                              <a:miter lim="800000"/>
                              <a:headEnd/>
                              <a:tailEnd/>
                            </a:ln>
                          </wps:spPr>
                          <wps:bodyPr/>
                        </wps:wsp>
                        <wps:wsp>
                          <wps:cNvPr id="64" name="Up Arrow 64"/>
                          <wps:cNvSpPr/>
                          <wps:spPr>
                            <a:xfrm>
                              <a:off x="3320140" y="2100942"/>
                              <a:ext cx="228600" cy="68580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g:grpSp>
                    </wpg:wgp>
                  </a:graphicData>
                </a:graphic>
              </wp:inline>
            </w:drawing>
          </mc:Choice>
          <mc:Fallback>
            <w:pict>
              <v:group id="Group 92" o:spid="_x0000_s1026" style="width:459.25pt;height:558pt;mso-position-horizontal-relative:char;mso-position-vertical-relative:line" coordorigin="5769,11430" coordsize="58325,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">
                <v:roundrect id="AutoShape 32" o:spid="_x0000_s1027" style="position:absolute;left:5769;top:77724;width:57150;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mer8A&#10;AADbAAAADwAAAGRycy9kb3ducmV2LnhtbERPy6rCMBDdX/AfwgjurqkPRKpRVBAEF+IDxd3QjG2w&#10;mZQmav17sxBcHs57Om9sKZ5Ue+NYQa+bgCDOnDacKzgd1/9jED4gaywdk4I3eZjPWn9TTLV78Z6e&#10;h5CLGMI+RQVFCFUqpc8Ksui7riKO3M3VFkOEdS51ja8YbkvZT5KRtGg4NhRY0aqg7H54WAXX7WVv&#10;eiuzOefv5k7LwWnHg0SpTrtZTEAEasJP/HVvtIJhXB+/xB8gZ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dCZ6vwAAANsAAAAPAAAAAAAAAAAAAAAAAJgCAABkcnMvZG93bnJl&#10;di54bWxQSwUGAAAAAAQABAD1AAAAhAMAAAAA&#10;" fillcolor="#fc9">
                  <v:textbox inset="2.88pt,1.8pt,2.88pt,0">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 xml:space="preserve">Community Input, Visioning, and Support, Business Demand and Support, </w:t>
                        </w:r>
                        <w:r>
                          <w:rPr>
                            <w:rFonts w:asciiTheme="minorHAnsi" w:hAnsi="Calibri" w:cs="Arial"/>
                            <w:b/>
                            <w:bCs/>
                            <w:color w:val="000000"/>
                            <w:kern w:val="24"/>
                            <w:sz w:val="21"/>
                            <w:szCs w:val="21"/>
                          </w:rPr>
                          <w:br/>
                          <w:t>Environmental Scan, Research Data, Compliance Issues,  and Experience</w:t>
                        </w:r>
                      </w:p>
                    </w:txbxContent>
                  </v:textbox>
                </v:roundrect>
                <v:line id="Line 93" o:spid="_x0000_s1028" style="position:absolute;flip:y;visibility:visible;mso-wrap-style:square" from="64008,54102" to="64008,7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8Qn8MAAADbAAAADwAAAGRycy9kb3ducmV2LnhtbESPT2sCMRTE74LfITyhN82qRWRrFPEP&#10;9FToKj0/Ns/NYvKybuLu9ts3hUKPw8z8htnsBmdFR22oPSuYzzIQxKXXNVcKrpfzdA0iRGSN1jMp&#10;+KYAu+14tMFc+54/qStiJRKEQ44KTIxNLmUoDTkMM98QJ+/mW4cxybaSusU+wZ2ViyxbSYc1pwWD&#10;DR0Mlffi6RQcbsfHNZzuhV1+6OPi67Qy6ycq9TIZ9m8gIg3xP/zXftcKXufw+yX9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vEJ/DAAAA2wAAAA8AAAAAAAAAAAAA&#10;AAAAoQIAAGRycy9kb3ducmV2LnhtbFBLBQYAAAAABAAEAPkAAACRAwAAAAA=&#10;" strokeweight="2.25pt">
                  <v:stroke dashstyle="1 1" endarrow="block"/>
                </v:line>
                <v:line id="Line 93" o:spid="_x0000_s1029" style="position:absolute;flip:y;visibility:visible;mso-wrap-style:square" from="64008,29718" to="64008,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O6MEAAADbAAAADwAAAGRycy9kb3ducmV2LnhtbESPQYvCMBSE74L/IbwFb5puV0S6RlnU&#10;BU+CVTw/mmdTbF5qE7X+eyMIHoeZ+YaZLTpbixu1vnKs4HuUgCAunK64VHDY/w+nIHxA1lg7JgUP&#10;8rCY93szzLS7845ueShFhLDPUIEJocmk9IUhi37kGuLonVxrMUTZllK3eI9wW8s0SSbSYsVxwWBD&#10;S0PFOb9aBcvT6nLw63Ne/2z1Kj2uJ2Z6RaUGX93fL4hAXfiE3+2NVjBO4fU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Y7owQAAANsAAAAPAAAAAAAAAAAAAAAA&#10;AKECAABkcnMvZG93bnJldi54bWxQSwUGAAAAAAQABAD5AAAAjwMAAAAA&#10;" strokeweight="2.25pt">
                  <v:stroke dashstyle="1 1" endarrow="block"/>
                </v:line>
                <v:line id="Line 101" o:spid="_x0000_s1030" style="position:absolute;flip:y;visibility:visible;mso-wrap-style:square" from="12191,67815" to="12191,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vncQAAADbAAAADwAAAGRycy9kb3ducmV2LnhtbESPT2vCQBTE7wW/w/KEXopu0tY/pK4i&#10;giV4EWOh10f2NRvMvg3ZVeO3dwWhx2FmfsMsVr1txIU6XztWkI4TEMSl0zVXCn6O29EchA/IGhvH&#10;pOBGHlbLwcsCM+2ufKBLESoRIewzVGBCaDMpfWnIoh+7ljh6f66zGKLsKqk7vEa4beR7kkylxZrj&#10;gsGWNobKU3G2CqbpfpLnR+O/N3QK9e7XzN5So9TrsF9/gQjUh//ws51rBZ8f8PgSf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dxAAAANsAAAAPAAAAAAAAAAAA&#10;AAAAAKECAABkcnMvZG93bnJldi54bWxQSwUGAAAAAAQABAD5AAAAkgMAAAAA&#10;" strokeweight="2.25pt">
                  <v:stroke endarrow="block"/>
                </v:line>
                <v:line id="Line 101" o:spid="_x0000_s1031" style="position:absolute;flip:y;visibility:visible;mso-wrap-style:square" from="41147,75209" to="41147,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36cMAAADbAAAADwAAAGRycy9kb3ducmV2LnhtbESPT4vCMBTE78J+h/AWvMiaVtSVapRF&#10;UIoX8Q94fTTPpti8lCar9dsbYWGPw8z8hlmsOluLO7W+cqwgHSYgiAunKy4VnE+brxkIH5A11o5J&#10;wZM8rJYfvQVm2j34QPdjKEWEsM9QgQmhyaT0hSGLfuga4uhdXWsxRNmWUrf4iHBby1GSTKXFiuOC&#10;wYbWhorb8dcqmKb7SZ6fjN+u6Raq3cV8D1KjVP+z+5mDCNSF//BfO9cKxmN4f4k/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ed+nDAAAA2wAAAA8AAAAAAAAAAAAA&#10;AAAAoQIAAGRycy9kb3ducmV2LnhtbFBLBQYAAAAABAAEAPkAAACRAwAAAAA=&#10;" strokeweight="2.25pt">
                  <v:stroke endarrow="block"/>
                </v:line>
                <v:line id="Line 101" o:spid="_x0000_s1032" style="position:absolute;flip:y;visibility:visible;mso-wrap-style:square" from="57149,67815" to="57149,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ScsQAAADbAAAADwAAAGRycy9kb3ducmV2LnhtbESPzWrDMBCE74W8g9hALyWRHZofXMsm&#10;BFJML6VJIdfF2lrG1spYSuK+fVUo9DjMzDdMXk62FzcafetYQbpMQBDXTrfcKPg8Hxc7ED4ga+wd&#10;k4Jv8lAWs4ccM+3u/EG3U2hEhLDPUIEJYcik9LUhi37pBuLofbnRYohybKQe8R7htperJNlIiy3H&#10;BYMDHQzV3elqFWzS93VVnY1/PVAX2reL2T6lRqnH+bR/ARFoCv/hv3alFTyv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tJyxAAAANsAAAAPAAAAAAAAAAAA&#10;AAAAAKECAABkcnMvZG93bnJldi54bWxQSwUGAAAAAAQABAD5AAAAkgMAAAAA&#10;" strokeweight="2.25pt">
                  <v:stroke endarrow="block"/>
                </v:line>
                <v:line id="Line 101" o:spid="_x0000_s1033" style="position:absolute;flip:y;visibility:visible;mso-wrap-style:square" from="27431,75209" to="27431,7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MBcMAAADbAAAADwAAAGRycy9kb3ducmV2LnhtbESPT4vCMBTE7wt+h/AEL4umFbdKNYoI&#10;u5S9LP4Br4/m2RSbl9JktfvtzYLgcZiZ3zCrTW8bcaPO144VpJMEBHHpdM2VgtPxc7wA4QOyxsYx&#10;KfgjD5v14G2FuXZ33tPtECoRIexzVGBCaHMpfWnIop+4ljh6F9dZDFF2ldQd3iPcNnKaJJm0WHNc&#10;MNjSzlB5PfxaBVn681EUR+O/dnQN9ffZzN9To9Ro2G+XIAL14RV+tgutYJbB/5f4A+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ATAXDAAAA2wAAAA8AAAAAAAAAAAAA&#10;AAAAoQIAAGRycy9kb3ducmV2LnhtbFBLBQYAAAAABAAEAPkAAACRAwAAAAA=&#10;" strokeweight="2.25pt">
                  <v:stroke endarrow="block"/>
                </v:line>
                <v:shape id="Bent Arrow 47" o:spid="_x0000_s1034" style="position:absolute;left:37446;top:44631;width:12954;height:9906;rotation:-90;visibility:visible;mso-wrap-style:square;v-text-anchor:middle" coordsize="1295400,99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bp8YA&#10;AADbAAAADwAAAGRycy9kb3ducmV2LnhtbESPQWvCQBSE7wX/w/KE3pqNUhqJWUWEgAcPbRSht9fs&#10;Mwlm38bsNkn767uFQo/DzHzDZNvJtGKg3jWWFSyiGARxaXXDlYLzKX9agXAeWWNrmRR8kYPtZvaQ&#10;YartyG80FL4SAcIuRQW1910qpStrMugi2xEH72p7gz7IvpK6xzHATSuXcfwiDTYcFmrsaF9TeSs+&#10;jYL7KF9lsrxdPgY35sdD/v1+jE9KPc6n3RqEp8n/h//aB63gOYH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bp8YAAADbAAAADwAAAAAAAAAAAAAAAACYAgAAZHJz&#10;L2Rvd25yZXYueG1sUEsFBgAAAAAEAAQA9QAAAIsDAAAAAA==&#10;" adj="-11796480,,5400" path="m,990600l,509040c,269686,194034,75652,433388,75652r701446,l1134834,r160566,75652l1134834,151304r,-75652l433388,75652c194034,75652,,269686,,509040l,990600xe" fillcolor="black [3213]" strokecolor="black [3213]" strokeweight="2.25pt">
                  <v:stroke joinstyle="miter"/>
                  <v:formulas/>
                  <v:path arrowok="t" o:connecttype="custom" o:connectlocs="0,990600;0,509040;433388,75652;1134834,75652;1134834,0;1295400,75652;1134834,151304;1134834,75652;433388,75652;0,509040;0,990600" o:connectangles="0,0,0,0,0,0,0,0,0,0,0" textboxrect="0,0,1295400,990600"/>
                  <v:textbox>
                    <w:txbxContent>
                      <w:p w:rsidR="007E69B4" w:rsidRDefault="007E69B4" w:rsidP="0064279A">
                        <w:pPr>
                          <w:rPr>
                            <w:rFonts w:eastAsia="Times New Roman"/>
                          </w:rPr>
                        </w:pPr>
                      </w:p>
                    </w:txbxContent>
                  </v:textbox>
                </v:shape>
                <v:shape id="Bent Arrow 48" o:spid="_x0000_s1035" style="position:absolute;left:19485;top:44849;width:12954;height:9906;rotation:-90;flip:x;visibility:visible;mso-wrap-style:square;v-text-anchor:middle" coordsize="1295400,990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0N8EA&#10;AADbAAAADwAAAGRycy9kb3ducmV2LnhtbERPTYvCMBC9C/sfwix4EU0VcdtqlGVB8OBFXdg9js3Y&#10;FptJSaJWf705CB4f73ux6kwjruR8bVnBeJSAIC6srrlU8HtYD1MQPiBrbCyTgjt5WC0/egvMtb3x&#10;jq77UIoYwj5HBVUIbS6lLyoy6Ee2JY7cyTqDIUJXSu3wFsNNIydJMpMGa44NFbb0U1Fx3l+MgkG2&#10;bb/S8f+jyCZ+8LfdHM9Z6pTqf3bfcxCBuvAWv9wbrWAax8Y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RtDfBAAAA2wAAAA8AAAAAAAAAAAAAAAAAmAIAAGRycy9kb3du&#10;cmV2LnhtbFBLBQYAAAAABAAEAPUAAACGAwAAAAA=&#10;" adj="-11796480,,5400" path="m,990600l,509040c,269686,194034,75652,433388,75652r701446,l1134834,r160566,75652l1134834,151304r,-75652l433388,75652c194034,75652,,269686,,509040l,990600xe" fillcolor="black [3213]" strokecolor="black [3213]" strokeweight="2.25pt">
                  <v:stroke joinstyle="miter"/>
                  <v:formulas/>
                  <v:path arrowok="t" o:connecttype="custom" o:connectlocs="0,990600;0,509040;433388,75652;1134834,75652;1134834,0;1295400,75652;1134834,151304;1134834,75652;433388,75652;0,509040;0,990600" o:connectangles="0,0,0,0,0,0,0,0,0,0,0" textboxrect="0,0,1295400,990600"/>
                  <v:textbox>
                    <w:txbxContent>
                      <w:p w:rsidR="007E69B4" w:rsidRDefault="007E69B4" w:rsidP="0064279A">
                        <w:pPr>
                          <w:rPr>
                            <w:rFonts w:eastAsia="Times New Roman"/>
                          </w:rPr>
                        </w:pPr>
                      </w:p>
                    </w:txbxContent>
                  </v:textbox>
                </v:shape>
                <v:group id="Group 49" o:spid="_x0000_s1036" style="position:absolute;left:7620;top:51054;width:54319;height:23393" coordorigin="7620,51054" coordsize="54319,23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77" o:spid="_x0000_s1037" style="position:absolute;left:7837;top:51054;width:54102;height:1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XksMA&#10;AADbAAAADwAAAGRycy9kb3ducmV2LnhtbESPUWvCMBSF34X9h3AHe9N0c+joTEsRhU1EUMeeL8ld&#10;U9bclCZq9+8XQfDxcM75DmdRDq4VZ+pD41nB8yQDQay9abhW8HVcj99AhIhssPVMCv4oQFk8jBaY&#10;G3/hPZ0PsRYJwiFHBTbGLpcyaEsOw8R3xMn78b3DmGRfS9PjJcFdK1+ybCYdNpwWLHa0tKR/Dyen&#10;QG8yXL0uZ5+bHXcVfdtppbes1NPjUL2DiDTEe/jW/jAK5nO4fkk/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XksMAAADbAAAADwAAAAAAAAAAAAAAAACYAgAAZHJzL2Rv&#10;d25yZXYueG1sUEsFBgAAAAAEAAQA9QAAAIgDAAAAAA==&#10;" filled="f" strokecolor="#ffc000" strokeweight="2.75pt">
                    <v:stroke dashstyle="dashDot"/>
                  </v:oval>
                  <v:group id="Group 78" o:spid="_x0000_s1038" style="position:absolute;left:20464;top:58674;width:13716;height:15316" coordorigin="20464,58674" coordsize="13716,1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oundrect id="AutoShape 30" o:spid="_x0000_s1039" style="position:absolute;left:21553;top:58674;width:11887;height:5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xy78A&#10;AADbAAAADwAAAGRycy9kb3ducmV2LnhtbERPTWvCQBC9F/oflil4KXVXwWJTVxFRyFXrQW/T7DQJ&#10;zc6GzJrEf+8eCj0+3vdqM/pG9dRJHdjCbGpAERfB1VxaOH8d3pagJCI7bAKThTsJbNbPTyvMXBj4&#10;SP0pliqFsGRooYqxzbSWoiKPMg0tceJ+QucxJtiV2nU4pHDf6Lkx79pjzamhwpZ2FRW/p5u3MLT7&#10;1+NNLiS58ddc9Hnx3RtrJy/j9hNUpDH+i//cubPwkcamL+kH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OvHLvwAAANsAAAAPAAAAAAAAAAAAAAAAAJgCAABkcnMvZG93bnJl&#10;di54bWxQSwUGAAAAAAQABAD1AAAAhAMAAAAA&#10;" fillcolor="#ff9">
                      <v:textbox inset="2.16pt,1.8pt,2.16pt,0">
                        <w:txbxContent>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Student Services Review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CSSO</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 </w:t>
                            </w:r>
                          </w:p>
                        </w:txbxContent>
                      </v:textbox>
                    </v:roundrect>
                    <v:group id="Group 99" o:spid="_x0000_s1040" style="position:absolute;left:20464;top:64465;width:13716;height:9525" coordorigin="20464,64465" coordsize="13716,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oundrect id="AutoShape 28" o:spid="_x0000_s1041" style="position:absolute;left:21989;top:64465;width:10972;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isYA&#10;AADcAAAADwAAAGRycy9kb3ducmV2LnhtbESPQUsDMRCF70L/QxjBm01cVGTbtFRBVMSKddvzsJnu&#10;Lt1MliRt13/vHARvM7w3730zX46+VyeKqQts4WZqQBHXwXXcWKi+n68fQKWM7LAPTBZ+KMFyMbmY&#10;Y+nCmb/otMmNkhBOJVpocx5KrVPdksc0DQOxaPsQPWZZY6NdxLOE+14Xxtxrjx1LQ4sDPbVUHzZH&#10;b+HdbN/6eKSXu/3jZ3X7URXFutpZe3U5rmagMo353/x3/eoE3wi+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W/isYAAADcAAAADwAAAAAAAAAAAAAAAACYAgAAZHJz&#10;L2Rvd25yZXYueG1sUEsFBgAAAAAEAAQA9QAAAIsDAAAAAA==&#10;" fillcolor="#cff">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 xml:space="preserve">Department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Program Review</w:t>
                              </w:r>
                            </w:p>
                          </w:txbxContent>
                        </v:textbox>
                      </v:roundrect>
                      <v:oval id="Oval 101" o:spid="_x0000_s1042" style="position:absolute;left:20464;top:68275;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nwb4A&#10;AADcAAAADwAAAGRycy9kb3ducmV2LnhtbERPSwrCMBDdC94hjOBOU12IVKOIP1wJfg4wNGNbbCa1&#10;iW319EYQ3M3jfWe+bE0haqpcblnBaBiBIE6szjlVcL3sBlMQziNrLCyTghc5WC66nTnG2jZ8ovrs&#10;UxFC2MWoIPO+jKV0SUYG3dCWxIG72cqgD7BKpa6wCeGmkOMomkiDOYeGDEtaZ5Tcz0+j4NG80uNm&#10;87Zb+Xzs182qvuzym1L9XruagfDU+r/45z7oMD8awf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5Z8G+AAAA3AAAAA8AAAAAAAAAAAAAAAAAmAIAAGRycy9kb3ducmV2&#10;LnhtbFBLBQYAAAAABAAEAPUAAACDAwAAAAA=&#10;" fillcolor="#b6dde8 [1304]">
                        <v:stroke dashstyle="dash"/>
                        <v:textbox inset="2.16pt,1.8pt,0,0">
                          <w:txbxContent>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Self Assessment</w:t>
                              </w:r>
                            </w:p>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APR  - Yearly</w:t>
                              </w:r>
                            </w:p>
                          </w:txbxContent>
                        </v:textbox>
                      </v:oval>
                    </v:group>
                  </v:group>
                  <v:group id="Group 79" o:spid="_x0000_s1043" style="position:absolute;left:34615;top:58674;width:13716;height:15773" coordorigin="34615,58674" coordsize="13716,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AutoShape 31" o:spid="_x0000_s1044" style="position:absolute;left:35814;top:58674;width:11887;height:5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7zsMA&#10;AADbAAAADwAAAGRycy9kb3ducmV2LnhtbESPzWrDMBCE74W+g9hCLiWRGtqSuFFCKQ34mp9Dc9tY&#10;G9vUWhmvYjtvXxUKPQ4z8w2z2oy+UT11Uge28DQzoIiL4GouLRwP2+kClERkh01gsnAjgc36/m6F&#10;mQsD76jfx1IlCEuGFqoY20xrKSryKLPQEifvEjqPMcmu1K7DIcF9o+fGvGqPNaeFClv6qKj43l+9&#10;haH9fNxd5YskN/6Uiz6+nHtj7eRhfH8DFWmM/+G/du4sLJ/h90v6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7zsMAAADbAAAADwAAAAAAAAAAAAAAAACYAgAAZHJzL2Rv&#10;d25yZXYueG1sUEsFBgAAAAAEAAQA9QAAAIgDAAAAAA==&#10;" fillcolor="#ff9">
                      <v:textbox inset="2.16pt,1.8pt,2.16pt,0">
                        <w:txbxContent>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Academic Services Review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CIO</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 </w:t>
                            </w:r>
                          </w:p>
                        </w:txbxContent>
                      </v:textbox>
                    </v:roundrect>
                    <v:group id="Group 95" o:spid="_x0000_s1045" style="position:absolute;left:34615;top:64465;width:13716;height:9982" coordorigin="34615,64465" coordsize="13716,9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oundrect id="AutoShape 28" o:spid="_x0000_s1046" style="position:absolute;left:36140;top:64465;width:109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XMUA&#10;AADbAAAADwAAAGRycy9kb3ducmV2LnhtbESPQWvCQBSE74L/YXmCN90YrNjoKq0gbSmt1KaeH9ln&#10;Esy+Dburpv++WxA8DjPzDbNcd6YRF3K+tqxgMk5AEBdW11wqyL+3ozkIH5A1NpZJwS95WK/6vSVm&#10;2l75iy77UIoIYZ+hgiqENpPSFxUZ9GPbEkfvaJ3BEKUrpXZ4jXDTyDRJZtJgzXGhwpY2FRWn/dko&#10;eE9+3hp3ppeH4/Mun37kafqZH5QaDrqnBYhAXbiHb+1XreBxBv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P5cxQAAANsAAAAPAAAAAAAAAAAAAAAAAJgCAABkcnMv&#10;ZG93bnJldi54bWxQSwUGAAAAAAQABAD1AAAAigMAAAAA&#10;" fillcolor="#cff">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 xml:space="preserve">Department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Program Review</w:t>
                              </w:r>
                            </w:p>
                          </w:txbxContent>
                        </v:textbox>
                      </v:roundrect>
                      <v:oval id="Oval 97" o:spid="_x0000_s1047" style="position:absolute;left:34615;top:68275;width:13716;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d2sMA&#10;AADbAAAADwAAAGRycy9kb3ducmV2LnhtbESPzYrCQBCE74LvMPSCN52sB12zmYj4h6eFVR+gybRJ&#10;2ExPzIxJ9OmdBcFjUVVfUcmyN5VoqXGlZQWfkwgEcWZ1ybmC82k3/gLhPLLGyjIpuJODZTocJBhr&#10;2/EvtUefiwBhF6OCwvs6ltJlBRl0E1sTB+9iG4M+yCaXusEuwE0lp1E0kwZLDgsF1rQuKPs73oyC&#10;a3fPfzabh93K23W/7lbtaVdelBp99KtvEJ56/w6/2getYDGH/y/hB8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d2sMAAADbAAAADwAAAAAAAAAAAAAAAACYAgAAZHJzL2Rv&#10;d25yZXYueG1sUEsFBgAAAAAEAAQA9QAAAIgDAAAAAA==&#10;" fillcolor="#b6dde8 [1304]">
                        <v:stroke dashstyle="dash"/>
                        <v:textbox inset="2.16pt,1.8pt,0,0">
                          <w:txbxContent>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Self Assessment</w:t>
                              </w:r>
                            </w:p>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APR  - Yearly</w:t>
                              </w:r>
                            </w:p>
                          </w:txbxContent>
                        </v:textbox>
                      </v:oval>
                    </v:group>
                  </v:group>
                  <v:group id="Group 80" o:spid="_x0000_s1048" style="position:absolute;left:48222;top:51054;width:13716;height:16002" coordorigin="48222,51054" coordsize="1371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oundrect id="AutoShape 29" o:spid="_x0000_s1049" style="position:absolute;left:49290;top:51054;width:11887;height:5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jcMA&#10;AADbAAAADwAAAGRycy9kb3ducmV2LnhtbESPQWvCQBSE70L/w/KEXkR3LbTY6CpFWshV68Hentln&#10;Esy+DXlrkv77bqHQ4zAz3zCb3egb1VMndWALy4UBRVwEV3Np4fT5MV+BkojssAlMFr5JYLd9mGww&#10;c2HgA/XHWKoEYcnQQhVjm2ktRUUeZRFa4uRdQ+cxJtmV2nU4JLhv9JMxL9pjzWmhwpb2FRW3491b&#10;GNr32eEuZ5Lc+K9c9On50htrH6fj2xpUpDH+h//aubOweoXfL+kH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CjcMAAADbAAAADwAAAAAAAAAAAAAAAACYAgAAZHJzL2Rv&#10;d25yZXYueG1sUEsFBgAAAAAEAAQA9QAAAIgDAAAAAA==&#10;" fillcolor="#ff9">
                      <v:textbox inset="2.16pt,1.8pt,2.16pt,0">
                        <w:txbxContent>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Institutional Services Review</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CEO </w:t>
                            </w:r>
                          </w:p>
                        </w:txbxContent>
                      </v:textbox>
                    </v:roundrect>
                    <v:group id="Group 90" o:spid="_x0000_s1050" style="position:absolute;left:48222;top:56845;width:13716;height:10211" coordorigin="48222,56845" coordsize="13716,1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AutoShape 28" o:spid="_x0000_s1051" style="position:absolute;left:49747;top:56845;width:1097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MUA&#10;AADbAAAADwAAAGRycy9kb3ducmV2LnhtbESPQWvCQBSE7wX/w/KE3urGYIuNrqKCtCKt1KaeH9ln&#10;Esy+Dburxn/vFgo9DjPzDTOdd6YRF3K+tqxgOEhAEBdW11wqyL/XT2MQPiBrbCyTght5mM96D1PM&#10;tL3yF132oRQRwj5DBVUIbSalLyoy6Ae2JY7e0TqDIUpXSu3wGuGmkWmSvEiDNceFCltaVVSc9mej&#10;YJv8bBp3prfn43KXjz7yNP3MD0o99rvFBESgLvyH/9rvWsHrEH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WYoxQAAANsAAAAPAAAAAAAAAAAAAAAAAJgCAABkcnMv&#10;ZG93bnJldi54bWxQSwUGAAAAAAQABAD1AAAAigMAAAAA&#10;" fillcolor="#cff">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 xml:space="preserve">Department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Program Review</w:t>
                              </w:r>
                            </w:p>
                          </w:txbxContent>
                        </v:textbox>
                      </v:roundrect>
                      <v:oval id="Oval 92" o:spid="_x0000_s1052" style="position:absolute;left:48222;top:60655;width:13716;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QsQA&#10;AADbAAAADwAAAGRycy9kb3ducmV2LnhtbESPzWrDMBCE74W8g9hAb42cHErrRg4hiUNOhTp9gMVa&#10;/xBr5VjyX56+KhR6HGbmG2a7m0wjBupcbVnBehWBIM6trrlU8H1NX95AOI+ssbFMCmZysEsWT1uM&#10;tR35i4bMlyJA2MWooPK+jaV0eUUG3cq2xMErbGfQB9mVUnc4Brhp5CaKXqXBmsNChS0dKspvWW8U&#10;3Me5/DweH/Yk+/v5MO6Ha1oXSj0vp/0HCE+T/w//tS9awfsGfr+EHy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PkLEAAAA2wAAAA8AAAAAAAAAAAAAAAAAmAIAAGRycy9k&#10;b3ducmV2LnhtbFBLBQYAAAAABAAEAPUAAACJAwAAAAA=&#10;" fillcolor="#b6dde8 [1304]">
                        <v:stroke dashstyle="dash"/>
                        <v:textbox inset="2.16pt,1.8pt,0,0">
                          <w:txbxContent>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Self Assessment</w:t>
                              </w:r>
                            </w:p>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APR  - Yearly</w:t>
                              </w:r>
                            </w:p>
                            <w:p w:rsidR="007E69B4" w:rsidRPr="00CB25A4" w:rsidRDefault="007E69B4" w:rsidP="008338C3">
                              <w:pPr>
                                <w:pStyle w:val="NormalWeb"/>
                                <w:bidi/>
                                <w:spacing w:before="0" w:beforeAutospacing="0" w:after="0" w:afterAutospacing="0"/>
                                <w:jc w:val="center"/>
                                <w:rPr>
                                  <w:strike/>
                                </w:rPr>
                              </w:pPr>
                            </w:p>
                          </w:txbxContent>
                        </v:textbox>
                      </v:oval>
                    </v:group>
                  </v:group>
                  <v:group id="Group 81" o:spid="_x0000_s1053" style="position:absolute;left:7620;top:51119;width:13716;height:15937" coordorigin="7620,51119" coordsize="13716,15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oundrect id="AutoShape 18" o:spid="_x0000_s1054" style="position:absolute;left:8817;top:51119;width:11887;height:5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IiMIA&#10;AADbAAAADwAAAGRycy9kb3ducmV2LnhtbESPQWvCQBSE74X+h+UJvRTdtWCR6CpSLOSq9WBvr9ln&#10;Esy+DXlrkv77bkHwOMzMN8x6O/pG9dRJHdjCfGZAERfB1VxaOH19TpegJCI7bAKThV8S2G6en9aY&#10;uTDwgfpjLFWCsGRooYqxzbSWoiKPMgstcfIuofMYk+xK7TocEtw3+s2Yd+2x5rRQYUsfFRXX481b&#10;GNr96+EmZ5Lc+O9c9Gnx0xtrXybjbgUq0hgf4Xs7dxaWC/j/kn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siIwgAAANsAAAAPAAAAAAAAAAAAAAAAAJgCAABkcnMvZG93&#10;bnJldi54bWxQSwUGAAAAAAQABAD1AAAAhwMAAAAA&#10;" fillcolor="#ff9">
                      <v:textbox inset="2.16pt,1.8pt,2.16pt,0">
                        <w:txbxContent>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 xml:space="preserve">Business Services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Review</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CBO</w:t>
                            </w:r>
                          </w:p>
                        </w:txbxContent>
                      </v:textbox>
                    </v:roundrect>
                    <v:group id="Group 86" o:spid="_x0000_s1055" style="position:absolute;left:7620;top:57062;width:13716;height:9994" coordorigin="7620,57062" coordsize="13716,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AutoShape 28" o:spid="_x0000_s1056" style="position:absolute;left:9144;top:57062;width:10972;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NGsUA&#10;AADbAAAADwAAAGRycy9kb3ducmV2LnhtbESPQWvCQBSE7wX/w/KE3urGYKukrqKCtCKt1KaeH9ln&#10;Esy+Dburxn/vFgo9DjPzDTOdd6YRF3K+tqxgOEhAEBdW11wqyL/XTxMQPiBrbCyTght5mM96D1PM&#10;tL3yF132oRQRwj5DBVUIbSalLyoy6Ae2JY7e0TqDIUpXSu3wGuGmkWmSvEiDNceFCltaVVSc9mej&#10;YJv8bBp3prfn43KXjz7yNP3MD0o99rvFK4hAXfgP/7XftYLJGH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c0axQAAANsAAAAPAAAAAAAAAAAAAAAAAJgCAABkcnMv&#10;ZG93bnJldi54bWxQSwUGAAAAAAQABAD1AAAAigMAAAAA&#10;" fillcolor="#cff">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 xml:space="preserve">Department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Program Review</w:t>
                              </w:r>
                            </w:p>
                          </w:txbxContent>
                        </v:textbox>
                      </v:roundrect>
                      <v:oval id="Oval 88" o:spid="_x0000_s1057" style="position:absolute;left:7620;top:60870;width:13716;height:6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fdb0A&#10;AADbAAAADwAAAGRycy9kb3ducmV2LnhtbERPSwrCMBDdC94hjODOproQqUYRf7gS/BxgaMa22Exq&#10;E9vq6c1CcPl4/8WqM6VoqHaFZQXjKAZBnFpdcKbgdt2PZiCcR9ZYWiYFb3KwWvZ7C0y0bflMzcVn&#10;IoSwS1BB7n2VSOnSnAy6yFbEgbvb2qAPsM6krrEN4aaUkzieSoMFh4YcK9rklD4uL6Pg2b6z03b7&#10;sTv5eh427bq57ou7UsNBt56D8NT5v/jnPmoFs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vOfdb0AAADbAAAADwAAAAAAAAAAAAAAAACYAgAAZHJzL2Rvd25yZXYu&#10;eG1sUEsFBgAAAAAEAAQA9QAAAIIDAAAAAA==&#10;" fillcolor="#b6dde8 [1304]">
                        <v:stroke dashstyle="dash"/>
                        <v:textbox inset="2.16pt,1.8pt,0,0">
                          <w:txbxContent>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Self Assessment</w:t>
                              </w:r>
                            </w:p>
                            <w:p w:rsidR="007E69B4" w:rsidRDefault="007E69B4" w:rsidP="00D970ED">
                              <w:pPr>
                                <w:pStyle w:val="NormalWeb"/>
                                <w:bidi/>
                                <w:spacing w:before="0" w:beforeAutospacing="0" w:after="0" w:afterAutospacing="0"/>
                                <w:jc w:val="center"/>
                              </w:pPr>
                              <w:r>
                                <w:rPr>
                                  <w:rFonts w:asciiTheme="minorHAnsi" w:hAnsi="Calibri" w:cs="Arial"/>
                                  <w:color w:val="000000"/>
                                  <w:kern w:val="24"/>
                                  <w:sz w:val="21"/>
                                  <w:szCs w:val="21"/>
                                </w:rPr>
                                <w:t>APR  - Yearly</w:t>
                              </w:r>
                            </w:p>
                            <w:p w:rsidR="007E69B4" w:rsidRDefault="007E69B4"/>
                          </w:txbxContent>
                        </v:textbox>
                      </v:oval>
                    </v:group>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0" o:spid="_x0000_s1058" type="#_x0000_t69" style="position:absolute;left:41910;top:51054;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5ycEA&#10;AADbAAAADwAAAGRycy9kb3ducmV2LnhtbESPQYvCMBSE7wv+h/AEL4tNdWEp1VRUWPBWrYLXR/Ns&#10;i81LabK1/nsjLOxxmJlvmPVmNK0YqHeNZQWLKAZBXFrdcKXgcv6ZJyCcR9bYWiYFT3KwySYfa0y1&#10;ffCJhsJXIkDYpaig9r5LpXRlTQZdZDvi4N1sb9AH2VdS9/gIcNPKZRx/S4MNh4UaO9rXVN6LX6Mg&#10;1+Wl2B0Hf/3iz5zx1OSF3Ss1m47bFQhPo/8P/7UPWkGyhPeX8AN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1ucnBAAAA2wAAAA8AAAAAAAAAAAAAAAAAmAIAAGRycy9kb3du&#10;cmV2LnhtbFBLBQYAAAAABAAEAPUAAACGAwAAAAA=&#10;" adj="8550" fillcolor="black [3213]" stroked="f"/>
                  <v:shape id="AutoShape 70" o:spid="_x0000_s1059" type="#_x0000_t69" style="position:absolute;left:33528;top:67056;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UsIA&#10;AADbAAAADwAAAGRycy9kb3ducmV2LnhtbESPQWvCQBSE7wX/w/KEXkrd2IBIdJUqCL1Fo9DrY/eZ&#10;hGbfhuyapP/eFQSPw8x8w6y3o21ET52vHSuYzxIQxNqZmksFl/PhcwnCB2SDjWNS8E8etpvJ2xoz&#10;4wY+UV+EUkQI+wwVVCG0mZReV2TRz1xLHL2r6yyGKLtSmg6HCLeN/EqShbRYc1yosKV9RfqvuFkF&#10;udGXYnfsw2/KHznjqc4Lt1fqfTp+r0AEGsMr/Gz/GAXLFB5f4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RxSwgAAANsAAAAPAAAAAAAAAAAAAAAAAJgCAABkcnMvZG93&#10;bnJldi54bWxQSwUGAAAAAAQABAD1AAAAhwMAAAAA&#10;" adj="8550" fillcolor="black [3213]" stroked="f"/>
                  <v:shape id="AutoShape 70" o:spid="_x0000_s1060" type="#_x0000_t69" style="position:absolute;left:23622;top:51054;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EJsIA&#10;AADbAAAADwAAAGRycy9kb3ducmV2LnhtbESPQWvCQBSE7wX/w/KEXopuaouE6CoqCN5S14DXR/aZ&#10;BLNvQ3Yb03/vFgo9DjPzDbPejrYVA/W+cazgfZ6AIC6dabhSUFyOsxSED8gGW8ek4Ic8bDeTlzVm&#10;xj34TIMOlYgQ9hkqqEPoMil9WZNFP3cdcfRurrcYouwraXp8RLht5SJJltJiw3Ghxo4ONZV3/W0V&#10;5KYs9P5rCNcPfssZz02u3UGp1+m4W4EINIb/8F/7ZBSkn/D7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IQmwgAAANsAAAAPAAAAAAAAAAAAAAAAAJgCAABkcnMvZG93&#10;bnJldi54bWxQSwUGAAAAAAQABAD1AAAAhwMAAAAA&#10;" adj="8550" fillcolor="black [3213]" stroked="f"/>
                </v:group>
                <v:shape id="Bent Arrow 50" o:spid="_x0000_s1061" style="position:absolute;left:23458;top:52959;width:19050;height:3048;rotation:-90;flip:x;visibility:visible;mso-wrap-style:square;v-text-anchor:middle" coordsize="190500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Rx8EA&#10;AADbAAAADwAAAGRycy9kb3ducmV2LnhtbERPz2vCMBS+D/wfwhN2GZpO2JBqWkSmjMEGWi+9PZtn&#10;W2xeShK1/e+Xw2DHj+/3Oh9MJ+7kfGtZwes8AUFcWd1yreBU7GZLED4ga+wsk4KRPOTZ5GmNqbYP&#10;PtD9GGoRQ9inqKAJoU+l9FVDBv3c9sSRu1hnMEToaqkdPmK46eQiSd6lwZZjQ4M9bRuqrsebUWBf&#10;ZNJ+yJ+v72Kzd+U4utKHs1LP02GzAhFoCP/iP/enVvAW18cv8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KkcfBAAAA2wAAAA8AAAAAAAAAAAAAAAAAmAIAAGRycy9kb3du&#10;cmV2LnhtbFBLBQYAAAAABAAEAPUAAACGAwAAAAA=&#10;" adj="-11796480,,5400" path="m,304800l,221943c,141589,65139,76450,145493,76450r1607107,l1752600,r152400,83149l1752600,166299r,-76450l145493,89849v-72954,,-132094,59140,-132094,132094l13399,304800,,304800xe" fillcolor="black [3213]" strokecolor="black [3213]" strokeweight="2pt">
                  <v:stroke joinstyle="miter"/>
                  <v:formulas/>
                  <v:path arrowok="t" o:connecttype="custom" o:connectlocs="0,304800;0,221943;145493,76450;1752600,76450;1752600,0;1905000,83149;1752600,166299;1752600,89849;145493,89849;13399,221943;13399,304800;0,304800" o:connectangles="0,0,0,0,0,0,0,0,0,0,0,0" textboxrect="0,0,1905000,304800"/>
                  <v:textbox>
                    <w:txbxContent>
                      <w:p w:rsidR="007E69B4" w:rsidRDefault="007E69B4" w:rsidP="0064279A">
                        <w:pPr>
                          <w:rPr>
                            <w:rFonts w:eastAsia="Times New Roman"/>
                          </w:rPr>
                        </w:pPr>
                      </w:p>
                    </w:txbxContent>
                  </v:textbox>
                </v:shape>
                <v:shape id="Bent Arrow 51" o:spid="_x0000_s1062" style="position:absolute;left:27051;top:53176;width:19050;height:3048;rotation:-90;visibility:visible;mso-wrap-style:square;v-text-anchor:middle" coordsize="190500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F8UA&#10;AADbAAAADwAAAGRycy9kb3ducmV2LnhtbESP3WrCQBSE74W+w3IKvasbSysluhFTsRRBtNEHOGRP&#10;fjB7Ns1uY/L2XaHg5TAz3zDL1WAa0VPnassKZtMIBHFudc2lgvNp+/wOwnlkjY1lUjCSg1XyMFli&#10;rO2Vv6nPfCkChF2MCirv21hKl1dk0E1tSxy8wnYGfZBdKXWH1wA3jXyJork0WHNYqLClj4ryS/Zr&#10;FOhDsUu3n+nP8bVfc7rJxv0mH5V6ehzWCxCeBn8P/7e/tIK3Gdy+hB8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50XxQAAANsAAAAPAAAAAAAAAAAAAAAAAJgCAABkcnMv&#10;ZG93bnJldi54bWxQSwUGAAAAAAQABAD1AAAAigMAAAAA&#10;" adj="-11796480,,5400" path="m,304800l,221943c,141589,65139,76450,145493,76450r1607107,l1752600,r152400,83149l1752600,166299r,-76450l145493,89849v-72954,,-132094,59140,-132094,132094l13399,304800,,304800xe" fillcolor="black [3213]" strokecolor="black [3213]" strokeweight="2pt">
                  <v:stroke joinstyle="miter"/>
                  <v:formulas/>
                  <v:path arrowok="t" o:connecttype="custom" o:connectlocs="0,304800;0,221943;145493,76450;1752600,76450;1752600,0;1905000,83149;1752600,166299;1752600,89849;145493,89849;13399,221943;13399,304800;0,304800" o:connectangles="0,0,0,0,0,0,0,0,0,0,0,0" textboxrect="0,0,1905000,304800"/>
                  <v:textbox>
                    <w:txbxContent>
                      <w:p w:rsidR="007E69B4" w:rsidRDefault="007E69B4" w:rsidP="0064279A">
                        <w:pPr>
                          <w:rPr>
                            <w:rFonts w:eastAsia="Times New Roman"/>
                          </w:rPr>
                        </w:pPr>
                      </w:p>
                    </w:txbxContent>
                  </v:textbox>
                </v:shape>
                <v:line id="Line 91" o:spid="_x0000_s1063" style="position:absolute;visibility:visible;mso-wrap-style:square" from="62266,78159" to="64095,7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yq8IAAADbAAAADwAAAGRycy9kb3ducmV2LnhtbESPQYvCMBSE74L/ITzBm6aKilSjLOIu&#10;nlzUXfH4aJ5N2ealNlHrvzcLgsdhZr5h5svGluJGtS8cKxj0ExDEmdMF5wp+Dp+9KQgfkDWWjknB&#10;gzwsF+3WHFPt7ryj2z7kIkLYp6jAhFClUvrMkEXfdxVx9M6uthiirHOpa7xHuC3lMEkm0mLBccFg&#10;RStD2d/+ahXY32N5GWVundvJaTs9n0zx9d0o1e00HzMQgZrwDr/aG61gPIT/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Xyq8IAAADbAAAADwAAAAAAAAAAAAAA&#10;AAChAgAAZHJzL2Rvd25yZXYueG1sUEsFBgAAAAAEAAQA+QAAAJADAAAAAA==&#10;" strokeweight="2.25pt">
                  <v:stroke dashstyle="1 1" endcap="round"/>
                </v:line>
                <v:group id="Group 53" o:spid="_x0000_s1064" style="position:absolute;left:11081;top:11430;width:52927;height:36576" coordorigin="11081,11430" coordsize="52926,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Line 93" o:spid="_x0000_s1065" style="position:absolute;flip:y;visibility:visible;mso-wrap-style:square" from="64008,16001" to="64008,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l2sIAAADbAAAADwAAAGRycy9kb3ducmV2LnhtbESPT4vCMBTE78J+h/CEvWnqvyJdoyzq&#10;gifBKnt+NM+m2LzUJmr3228EweMwM79hFqvO1uJOra8cKxgNExDEhdMVlwpOx5/BHIQPyBprx6Tg&#10;jzyslh+9BWbaPfhA9zyUIkLYZ6jAhNBkUvrCkEU/dA1x9M6utRiibEupW3xEuK3lOElSabHiuGCw&#10;obWh4pLfrIL1eXM9+e0lryd7vRn/blMzv6FSn/3u+wtEoC68w6/2TiuYTeH5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El2sIAAADbAAAADwAAAAAAAAAAAAAA&#10;AAChAgAAZHJzL2Rvd25yZXYueG1sUEsFBgAAAAAEAAQA+QAAAJADAAAAAA==&#10;" strokeweight="2.25pt">
                    <v:stroke dashstyle="1 1" endarrow="block"/>
                  </v:line>
                  <v:line id="Line 104" o:spid="_x0000_s1066" style="position:absolute;flip:x;visibility:visible;mso-wrap-style:square" from="46046,16002" to="6342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2AQcMAAADbAAAADwAAAGRycy9kb3ducmV2LnhtbESPQWvCQBSE7wX/w/IEb3VTRZHoGkqM&#10;0FOhUTw/ss9sMPs2ZteY/vtuodDjMDPfMLtstK0YqPeNYwVv8wQEceV0w7WC8+n4ugHhA7LG1jEp&#10;+CYP2X7yssNUuyd/0VCGWkQI+xQVmBC6VEpfGbLo564jjt7V9RZDlH0tdY/PCLetXCTJWlpsOC4Y&#10;7Cg3VN3Kh1WQXw/3sy9uZbv81IfFpVibzQOVmk3H9y2IQGP4D/+1P7SC1Qp+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NgEHDAAAA2wAAAA8AAAAAAAAAAAAA&#10;AAAAoQIAAGRycy9kb3ducmV2LnhtbFBLBQYAAAAABAAEAPkAAACRAwAAAAA=&#10;" strokeweight="2.25pt">
                    <v:stroke dashstyle="1 1" endarrow="block"/>
                  </v:line>
                  <v:group id="Group 56" o:spid="_x0000_s1067" style="position:absolute;left:11081;top:24384;width:46831;height:23622" coordorigin="11081,24384" coordsize="46830,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65" o:spid="_x0000_s1068" style="position:absolute;left:13585;top:24384;width:42062;height:2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e+8QA&#10;AADbAAAADwAAAGRycy9kb3ducmV2LnhtbESPzWrCQBSF9wXfYbgFN6VOtK2V1FFECDWLLhr7AJfM&#10;NUmbuRMyk7+3dwShy8P5+Tjb/Whq0VPrKssKlosIBHFudcWFgp9z8rwB4TyyxtoyKZjIwX43e9hi&#10;rO3A39RnvhBhhF2MCkrvm1hKl5dk0C1sQxy8i20N+iDbQuoWhzBuarmKorU0WHEglNjQsaT8L+tM&#10;gMjo5fWzS6cvl7+f+bd/SqaUlJo/jocPEJ5G/x++t09awfoNbl/CD5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HvvEAAAA2wAAAA8AAAAAAAAAAAAAAAAAmAIAAGRycy9k&#10;b3ducmV2LnhtbFBLBQYAAAAABAAEAPUAAACJAwAAAAA=&#10;" filled="f" strokecolor="#f9c" strokeweight="3.25pt">
                      <v:stroke dashstyle="dashDot"/>
                    </v:oval>
                    <v:oval id="Oval 66" o:spid="_x0000_s1069" style="position:absolute;left:22620;top:28847;width:23774;height:1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hcQA&#10;AADbAAAADwAAAGRycy9kb3ducmV2LnhtbESPQWvCQBSE7wX/w/KE3pqNQkOJWUWUgpD2oC14fWSf&#10;STT7Nt1dTfz33YLQ4zAz3zDFajSduJHzrWUFsyQFQVxZ3XKt4Pvr/eUNhA/IGjvLpOBOHlbLyVOB&#10;ubYD7+l2CLWIEPY5KmhC6HMpfdWQQZ/Ynjh6J+sMhihdLbXDIcJNJ+dpmkmDLceFBnvaNFRdDlej&#10;4PX4cXU7Nz/LH18eZTo73z/LrVLP03G9ABFoDP/hR3unFWQZ/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f4XEAAAA2wAAAA8AAAAAAAAAAAAAAAAAmAIAAGRycy9k&#10;b3ducmV2LnhtbFBLBQYAAAAABAAEAPUAAACJAwAAAAA=&#10;" fillcolor="#f9c">
                      <v:fill opacity="51143f"/>
                      <v:textbox inset="2.88pt,2.16pt,2.88pt,0">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Educational</w:t>
                            </w:r>
                          </w:p>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 xml:space="preserve"> Master Plan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goals &amp; priorities assessed &amp; updated annually</w:t>
                            </w:r>
                          </w:p>
                        </w:txbxContent>
                      </v:textbox>
                    </v:oval>
                    <v:oval id="Oval 67" o:spid="_x0000_s1070" style="position:absolute;left:16850;top:25146;width:11888;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qcMQA&#10;AADbAAAADwAAAGRycy9kb3ducmV2LnhtbESPQUsDMRCF74L/IYzgzWZbsOq2aWnFQhE8dPXS27AZ&#10;N2s3k2UnbtN/bwTB4+PN+9685Tr5To00SBvYwHRSgCKug225MfDxvrt7BCUR2WIXmAxcSGC9ur5a&#10;YmnDmQ80VrFRGcJSogEXY19qLbUjjzIJPXH2PsPgMWY5NNoOeM5w3+lZUcy1x5Zzg8Oenh3Vp+rb&#10;5zfk9WtXbWU8vtynfeou2yd5c8bc3qTNAlSkFP+P/9J7a2D+AL9bMgD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qnDEAAAA2wAAAA8AAAAAAAAAAAAAAAAAmAIAAGRycy9k&#10;b3ducmV2LnhtbFBLBQYAAAAABAAEAPUAAACJAwAAAAA=&#10;" fillcolor="#cfc">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Budget /</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Fiscal Plan</w:t>
                            </w:r>
                          </w:p>
                        </w:txbxContent>
                      </v:textbox>
                    </v:oval>
                    <v:oval id="Oval 68" o:spid="_x0000_s1071" style="position:absolute;left:39602;top:25037;width:11887;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AsMA&#10;AADbAAAADwAAAGRycy9kb3ducmV2LnhtbESPwUoDQQyG74LvMETwZmcVLLp2WqxYKIIHt168hZ24&#10;s7qTWTbjdvr25iB4DH/+L19WmxIHM9MkfWIH14sKDHGbfM+dg/fD7uoOjGRkj0NicnAigc36/GyF&#10;tU9HfqO5yZ1RCEuNDkLOY22ttIEiyiKNxJp9pili1nHqrJ/wqPA42JuqWtqIPeuFgCM9BWq/m5+o&#10;GvLytWu2Mn8835Z9GU7be3kNzl1elMcHMJlK/l/+a++9g6XK6i8K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M+AsMAAADbAAAADwAAAAAAAAAAAAAAAACYAgAAZHJzL2Rv&#10;d25yZXYueG1sUEsFBgAAAAAEAAQA9QAAAIgDAAAAAA==&#10;" fillcolor="#cfc">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Professional Development Plan</w:t>
                            </w:r>
                          </w:p>
                        </w:txbxContent>
                      </v:textbox>
                    </v:oval>
                    <v:oval id="Oval 69" o:spid="_x0000_s1072" style="position:absolute;left:11190;top:30262;width:1188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xkMYA&#10;AADbAAAADwAAAGRycy9kb3ducmV2LnhtbESPQWsCMRSE7wX/Q3hCb5pVqm23RrEtgggeaiult8fm&#10;dXfZzcuSpBr99UYQehxm5htmtoimFQdyvrasYDTMQBAXVtdcKvj6XA2eQPiArLG1TApO5GEx793N&#10;MNf2yB902IVSJAj7HBVUIXS5lL6oyKAf2o44eb/WGQxJulJqh8cEN60cZ9lUGqw5LVTY0VtFRbP7&#10;Mwp+vt8n4dx0j5vtQxNXr/uRi6e9Uvf9uHwBESiG//CtvdYKps9w/Z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xkMYAAADbAAAADwAAAAAAAAAAAAAAAACYAgAAZHJz&#10;L2Rvd25yZXYueG1sUEsFBgAAAAAEAAQA9QAAAIsDAAAAAA==&#10;" fillcolor="#cfc">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Technology Plan</w:t>
                            </w:r>
                          </w:p>
                        </w:txbxContent>
                      </v:textbox>
                    </v:oval>
                    <v:oval id="Oval 70" o:spid="_x0000_s1073" style="position:absolute;left:11081;top:36467;width:1188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O0MMA&#10;AADbAAAADwAAAGRycy9kb3ducmV2LnhtbERPz2vCMBS+C/4P4QneNHXMOTqj6IYggx3WTcTbo3lr&#10;S5uXkkSN++uXw8Djx/d7uY6mExdyvrGsYDbNQBCXVjdcKfj+2k2eQfiArLGzTApu5GG9Gg6WmGt7&#10;5U+6FKESKYR9jgrqEPpcSl/WZNBPbU+cuB/rDIYEXSW1w2sKN518yLInabDh1FBjT681lW1xNgpO&#10;x7d5+G37xfvHYxt328PMxdtBqfEobl5ABIrhLv5377WCRVqf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O0MMAAADbAAAADwAAAAAAAAAAAAAAAACYAgAAZHJzL2Rv&#10;d25yZXYueG1sUEsFBgAAAAAEAAQA9QAAAIgDAAAAAA==&#10;" fillcolor="#cfc">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Marketing Plan</w:t>
                            </w:r>
                          </w:p>
                        </w:txbxContent>
                      </v:textbox>
                    </v:oval>
                    <v:oval id="Oval 71" o:spid="_x0000_s1074" style="position:absolute;left:17177;top:41583;width:1188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rS8YA&#10;AADbAAAADwAAAGRycy9kb3ducmV2LnhtbESPQWsCMRSE74L/IbxCb5rd0mrZGsW2CCL0oK2U3h6b&#10;191lNy9LEjX215uC4HGYmW+Y2SKaThzJ+caygnycgSAurW64UvD1uRo9g/ABWWNnmRScycNiPhzM&#10;sND2xFs67kIlEoR9gQrqEPpCSl/WZNCPbU+cvF/rDIYkXSW1w1OCm04+ZNlEGmw4LdTY01tNZbs7&#10;GAU/3+9P4a/tp5uPxzauXve5i+e9Uvd3cfkCIlAMt/C1vdYKpjn8f0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nrS8YAAADbAAAADwAAAAAAAAAAAAAAAACYAgAAZHJz&#10;L2Rvd25yZXYueG1sUEsFBgAAAAAEAAQA9QAAAIsDAAAAAA==&#10;" fillcolor="#cfc">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Facilities</w:t>
                            </w:r>
                          </w:p>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Plan</w:t>
                            </w:r>
                          </w:p>
                        </w:txbxContent>
                      </v:textbox>
                    </v:oval>
                    <v:oval id="Oval 72" o:spid="_x0000_s1075" style="position:absolute;left:46024;top:36249;width:11888;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fNcUA&#10;AADbAAAADwAAAGRycy9kb3ducmV2LnhtbESPzWrDMBCE74W+g9hCb42cQP+cKCEJDYRCD3F7yW2x&#10;tpYba2W8qqO8fVUo9DjMzjc7i1XynRppkDawgemkAEVcB9tyY+DjfXf3BEoissUuMBm4kMBqeX21&#10;wNKGMx9orGKjMoSlRAMuxr7UWmpHHmUSeuLsfYbBY8xyaLQd8JzhvtOzonjQHlvODQ572jqqT9W3&#10;z2/I69eu2sh4fLlP+9RdNs/y5oy5vUnrOahIKf4f/6X31sDjDH63ZAD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p81xQAAANsAAAAPAAAAAAAAAAAAAAAAAJgCAABkcnMv&#10;ZG93bnJldi54bWxQSwUGAAAAAAQABAD1AAAAigMAAAAA&#10;" fillcolor="#cfc">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SLO /SAO Plan</w:t>
                            </w:r>
                          </w:p>
                        </w:txbxContent>
                      </v:textbox>
                    </v:oval>
                    <v:oval id="Oval 73" o:spid="_x0000_s1076" style="position:absolute;left:40690;top:41474;width:11887;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6rsUA&#10;AADbAAAADwAAAGRycy9kb3ducmV2LnhtbESPQUsDMRCF74L/IYzgzWataHVtWlqxUIQeuvbS27AZ&#10;N6ubybITt+m/N4Lg8fHmfW/efJl8p0YapA1s4HZSgCKug225MXB439w8gpKIbLELTAbOJLBcXF7M&#10;sbThxHsaq9ioDGEp0YCLsS+1ltqRR5mEnjh7H2HwGLMcGm0HPGW47/S0KB60x5Zzg8OeXhzVX9W3&#10;z2/I2+emWst4fL1P29Sd10+yc8ZcX6XVM6hIKf4f/6W31sDsDn63ZAD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jquxQAAANsAAAAPAAAAAAAAAAAAAAAAAJgCAABkcnMv&#10;ZG93bnJldi54bWxQSwUGAAAAAAQABAD1AAAAigMAAAAA&#10;" fillcolor="#cfc">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Student Services Plan</w:t>
                            </w:r>
                          </w:p>
                        </w:txbxContent>
                      </v:textbox>
                    </v:oval>
                    <v:oval id="Oval 74" o:spid="_x0000_s1077" style="position:absolute;left:45698;top:30044;width:11887;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i2sUA&#10;AADbAAAADwAAAGRycy9kb3ducmV2LnhtbESPQUsDMRCF74L/IYzgzWYtanVtWlqxUIQeuvbS27AZ&#10;N6ubybITt+m/N4Lg8fHmfW/efJl8p0YapA1s4HZSgCKug225MXB439w8gpKIbLELTAbOJLBcXF7M&#10;sbThxHsaq9ioDGEp0YCLsS+1ltqRR5mEnjh7H2HwGLMcGm0HPGW47/S0KB60x5Zzg8OeXhzVX9W3&#10;z2/I2+emWst4fL1P29Sd10+yc8ZcX6XVM6hIKf4f/6W31sDsDn63ZAD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6LaxQAAANsAAAAPAAAAAAAAAAAAAAAAAJgCAABkcnMv&#10;ZG93bnJldi54bWxQSwUGAAAAAAQABAD1AAAAigMAAAAA&#10;" fillcolor="#cfc">
                      <v:textbox inset="2.16pt,1.8pt,2.16pt,0">
                        <w:txbxContent>
                          <w:p w:rsidR="007E69B4" w:rsidRDefault="007E69B4" w:rsidP="0064279A">
                            <w:pPr>
                              <w:pStyle w:val="NormalWeb"/>
                              <w:bidi/>
                              <w:spacing w:before="0" w:beforeAutospacing="0" w:after="0" w:afterAutospacing="0"/>
                              <w:jc w:val="center"/>
                            </w:pPr>
                            <w:r>
                              <w:rPr>
                                <w:rFonts w:asciiTheme="minorHAnsi" w:hAnsi="Calibri" w:cs="Arial"/>
                                <w:color w:val="000000"/>
                                <w:kern w:val="24"/>
                                <w:sz w:val="21"/>
                                <w:szCs w:val="21"/>
                              </w:rPr>
                              <w:t>Staffing Plan</w:t>
                            </w:r>
                          </w:p>
                        </w:txbxContent>
                      </v:textbox>
                    </v:oval>
                    <v:shape id="AutoShape 70" o:spid="_x0000_s1078" type="#_x0000_t69" style="position:absolute;left:26670;top:28956;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RmsEA&#10;AADbAAAADwAAAGRycy9kb3ducmV2LnhtbESPQYvCMBSE74L/ITzBi2iqy6pUo6ggeOtaBa+P5tkW&#10;m5fSxFr/vVlY2OMwM98w621nKtFS40rLCqaTCARxZnXJuYLr5ThegnAeWWNlmRS8ycF20++tMdb2&#10;xWdqU5+LAGEXo4LC+zqW0mUFGXQTWxMH724bgz7IJpe6wVeAm0rOomguDZYcFgqs6VBQ9kifRkGi&#10;s2u6/2n97YtHCeO5TFJ7UGo46HYrEJ46/x/+a5+0gsU3/H4JP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UZrBAAAA2wAAAA8AAAAAAAAAAAAAAAAAmAIAAGRycy9kb3du&#10;cmV2LnhtbFBLBQYAAAAABAAEAPUAAACGAwAAAAA=&#10;" adj="8550" fillcolor="black [3213]" stroked="f"/>
                    <v:shape id="AutoShape 70" o:spid="_x0000_s1079" type="#_x0000_t69" style="position:absolute;left:39624;top:28956;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P7cIA&#10;AADbAAAADwAAAGRycy9kb3ducmV2LnhtbESPQWvCQBSE74L/YXmFXqRu2oKW6CpWKHiLWQWvj+wz&#10;Cc2+DdltEv99VxA8DjPzDbPejrYRPXW+dqzgfZ6AIC6cqblUcD79vH2B8AHZYOOYFNzIw3Yznawx&#10;NW7gnHodShEh7FNUUIXQplL6oiKLfu5a4uhdXWcxRNmV0nQ4RLht5EeSLKTFmuNChS3tKyp+9Z9V&#10;kJnirL+Pfbh88ixjzOtMu71Sry/jbgUi0Bie4Uf7YBQsF3D/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8/twgAAANsAAAAPAAAAAAAAAAAAAAAAAJgCAABkcnMvZG93&#10;bnJldi54bWxQSwUGAAAAAAQABAD1AAAAhwMAAAAA&#10;" adj="8550" fillcolor="black [3213]" stroked="f"/>
                  </v:group>
                  <v:oval id="Oval 57" o:spid="_x0000_s1080" style="position:absolute;left:22098;top:11430;width:23907;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Y28QA&#10;AADbAAAADwAAAGRycy9kb3ducmV2LnhtbESPT4vCMBTE7wt+h/AEb5q64CrVKEVWEVZY/HPw+Gie&#10;bbV5CU2s3W+/ERb2OMzMb5jFqjO1aKnxlWUF41ECgji3uuJCwfm0Gc5A+ICssbZMCn7Iw2rZe1tg&#10;qu2TD9QeQyEihH2KCsoQXCqlz0sy6EfWEUfvahuDIcqmkLrBZ4SbWr4nyYc0WHFcKNHRuqT8fnwY&#10;BZxlX5eH27j6dLt8+u9968K2VWrQ77I5iEBd+A//tXdawWQKr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WNvEAAAA2wAAAA8AAAAAAAAAAAAAAAAAmAIAAGRycy9k&#10;b3ducmV2LnhtbFBLBQYAAAAABAAEAPUAAACJAwAAAAA=&#10;" fillcolor="#ccc0d9 [1303]">
                    <v:textbox inset="2.88pt,2.16pt,2.88pt,0">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 xml:space="preserve">Strategic Plan </w:t>
                          </w:r>
                        </w:p>
                        <w:p w:rsidR="007E69B4" w:rsidRDefault="007E69B4" w:rsidP="0064279A">
                          <w:pPr>
                            <w:pStyle w:val="NormalWeb"/>
                            <w:bidi/>
                            <w:spacing w:before="0" w:beforeAutospacing="0" w:after="0" w:afterAutospacing="0"/>
                            <w:jc w:val="center"/>
                          </w:pPr>
                          <w:r>
                            <w:rPr>
                              <w:rFonts w:ascii="Arial" w:hAnsi="Arial" w:cs="Arial"/>
                              <w:color w:val="000000"/>
                              <w:kern w:val="24"/>
                              <w:sz w:val="20"/>
                              <w:szCs w:val="20"/>
                            </w:rPr>
                            <w:t>Mission, Vision, Trends &amp; Goals</w:t>
                          </w:r>
                        </w:p>
                      </w:txbxContent>
                    </v:textbox>
                  </v:oval>
                  <v:shape id="AutoShape 70" o:spid="_x0000_s1081" type="#_x0000_t69" style="position:absolute;left:22860;top:32766;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iZL0A&#10;AADbAAAADwAAAGRycy9kb3ducmV2LnhtbERPTYvCMBC9C/6HMAteRFMVRbpGUUHwVq0Fr0Mz25Zt&#10;JqWJtf57cxA8Pt73ZtebWnTUusqygtk0AkGcW11xoSC7nSZrEM4ja6wtk4IXOdhth4MNxto++Upd&#10;6gsRQtjFqKD0vomldHlJBt3UNsSB+7OtQR9gW0jd4jOEm1rOo2glDVYcGkps6FhS/p8+jIJE51l6&#10;uHT+vuBxwnitktQelRr99PtfEJ56/xV/3GetYBnGhi/hB8jt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f2iZL0AAADbAAAADwAAAAAAAAAAAAAAAACYAgAAZHJzL2Rvd25yZXYu&#10;eG1sUEsFBgAAAAAEAAQA9QAAAIIDAAAAAA==&#10;" adj="8550" fillcolor="black [3213]" stroked="f"/>
                  <v:shape id="AutoShape 70" o:spid="_x0000_s1082" type="#_x0000_t69" style="position:absolute;left:22860;top:38100;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H/8EA&#10;AADbAAAADwAAAGRycy9kb3ducmV2LnhtbESPQYvCMBSE74L/ITzBi2iqy4pWo6ggeOtaBa+P5tkW&#10;m5fSxFr/vVlY2OMwM98w621nKtFS40rLCqaTCARxZnXJuYLr5ThegHAeWWNlmRS8ycF20++tMdb2&#10;xWdqU5+LAGEXo4LC+zqW0mUFGXQTWxMH724bgz7IJpe6wVeAm0rOomguDZYcFgqs6VBQ9kifRkGi&#10;s2u6/2n97YtHCeO5TFJ7UGo46HYrEJ46/x/+a5+0gu8l/H4JP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B//BAAAA2wAAAA8AAAAAAAAAAAAAAAAAmAIAAGRycy9kb3du&#10;cmV2LnhtbFBLBQYAAAAABAAEAPUAAACGAwAAAAA=&#10;" adj="8550" fillcolor="black [3213]" stroked="f"/>
                  <v:shape id="AutoShape 70" o:spid="_x0000_s1083" type="#_x0000_t69" style="position:absolute;left:27214;top:42127;width:182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k37sA&#10;AADbAAAADwAAAGRycy9kb3ducmV2LnhtbERPvQrCMBDeBd8hnOAimqogUo2iguBWrYLr0ZxtsbmU&#10;Jtb69mYQHD++//W2M5VoqXGlZQXTSQSCOLO65FzB7XocL0E4j6yxskwKPuRgu+n31hhr++YLtanP&#10;RQhhF6OCwvs6ltJlBRl0E1sTB+5hG4M+wCaXusF3CDeVnEXRQhosOTQUWNOhoOyZvoyCRGe3dH9u&#10;/X3Oo4TxUiapPSg1HHS7FQhPnf+Lf+6TVrAI6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nnZN+7AAAA2wAAAA8AAAAAAAAAAAAAAAAAmAIAAGRycy9kb3ducmV2Lnht&#10;bFBLBQYAAAAABAAEAPUAAACAAwAAAAA=&#10;" adj="8550" fillcolor="black [3213]" stroked="f"/>
                  <v:shape id="AutoShape 70" o:spid="_x0000_s1084" type="#_x0000_t69" style="position:absolute;left:44958;top:32766;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BRMIA&#10;AADbAAAADwAAAGRycy9kb3ducmV2LnhtbESPQWvCQBSE7wX/w/IEL8VsYkEkZhUNFLylRsHrI/tM&#10;gtm3IbuN8d93C4Ueh5n5hsn2k+nESINrLStIohgEcWV1y7WC6+VzuQHhPLLGzjIpeJGD/W72lmGq&#10;7ZPPNJa+FgHCLkUFjfd9KqWrGjLoItsTB+9uB4M+yKGWesBngJtOruJ4LQ22HBYa7ClvqHqU30ZB&#10;oatrefwa/e2D3wvGc1uUNldqMZ8OWxCeJv8f/muftIJ1Ar9fw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8FEwgAAANsAAAAPAAAAAAAAAAAAAAAAAJgCAABkcnMvZG93&#10;bnJldi54bWxQSwUGAAAAAAQABAD1AAAAhwMAAAAA&#10;" adj="8550" fillcolor="black [3213]" stroked="f">
                    <v:textbox>
                      <w:txbxContent>
                        <w:p w:rsidR="007E69B4" w:rsidRDefault="007E69B4" w:rsidP="0064279A">
                          <w:pPr>
                            <w:rPr>
                              <w:rFonts w:eastAsia="Times New Roman"/>
                            </w:rPr>
                          </w:pPr>
                        </w:p>
                      </w:txbxContent>
                    </v:textbox>
                  </v:shape>
                  <v:shape id="AutoShape 70" o:spid="_x0000_s1085" type="#_x0000_t69" style="position:absolute;left:41148;top:41910;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fM8EA&#10;AADbAAAADwAAAGRycy9kb3ducmV2LnhtbESPQYvCMBSE74L/IbwFL7KmKoh0TcsqLOytWgteH82z&#10;LTYvpYm1/vvNguBxmJlvmF06mlYM1LvGsoLlIgJBXFrdcKWgOP98bkE4j6yxtUwKnuQgTaaTHcba&#10;PvhEQ+4rESDsYlRQe9/FUrqyJoNuYTvi4F1tb9AH2VdS9/gIcNPKVRRtpMGGw0KNHR1qKm/53SjI&#10;dFnk++PgL2ueZ4ynJsvtQanZx/j9BcLT6N/hV/tXK9is4P9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5XzPBAAAA2wAAAA8AAAAAAAAAAAAAAAAAmAIAAGRycy9kb3du&#10;cmV2LnhtbFBLBQYAAAAABAAEAPUAAACGAwAAAAA=&#10;" adj="8550" fillcolor="black [3213]" stroked="f"/>
                  <v:shape id="AutoShape 70" o:spid="_x0000_s1086" type="#_x0000_t69" style="position:absolute;left:44958;top:38100;width:18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6qMEA&#10;AADbAAAADwAAAGRycy9kb3ducmV2LnhtbESPQYvCMBSE74L/IbwFL7KmKoh0TcsqLOytWgteH82z&#10;LTYvpYm1++83guBxmJlvmF06mlYM1LvGsoLlIgJBXFrdcKWgOP98bkE4j6yxtUwK/shBmkwnO4y1&#10;ffCJhtxXIkDYxaig9r6LpXRlTQbdwnbEwbva3qAPsq+k7vER4KaVqyjaSIMNh4UaOzrUVN7yu1GQ&#10;6bLI98fBX9Y8zxhPTZbbg1Kzj/H7C4Sn0b/Dr/avVrBZw/N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1+qjBAAAA2wAAAA8AAAAAAAAAAAAAAAAAmAIAAGRycy9kb3du&#10;cmV2LnhtbFBLBQYAAAAABAAEAPUAAACGAwAAAAA=&#10;" adj="8550" fillcolor="black [3213]" stroked="f"/>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4" o:spid="_x0000_s1087" type="#_x0000_t68" style="position:absolute;left:33201;top:21009;width:228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Xg8IA&#10;AADbAAAADwAAAGRycy9kb3ducmV2LnhtbESPQWsCMRSE74L/ITzBm2YVkbI1iojSngq1gvb22Dw3&#10;wc3LksR1/fdNodDjMDPfMKtN7xrRUYjWs4LZtABBXHltuVZw+jpMXkDEhKyx8UwKnhRhsx4OVlhq&#10;/+BP6o6pFhnCsUQFJqW2lDJWhhzGqW+Js3f1wWHKMtRSB3xkuGvkvCiW0qHlvGCwpZ2h6na8OwXf&#10;dm8/JJ3fgilSd3tW+625nJQaj/rtK4hEffoP/7XftYLlAn6/5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VeDwgAAANsAAAAPAAAAAAAAAAAAAAAAAJgCAABkcnMvZG93&#10;bnJldi54bWxQSwUGAAAAAAQABAD1AAAAhwMAAAAA&#10;" adj="3600" fillcolor="black [3213]" strokecolor="black [3213]" strokeweight="2pt">
                    <v:textbox>
                      <w:txbxContent>
                        <w:p w:rsidR="007E69B4" w:rsidRDefault="007E69B4" w:rsidP="0064279A">
                          <w:pPr>
                            <w:rPr>
                              <w:rFonts w:eastAsia="Times New Roman"/>
                            </w:rPr>
                          </w:pPr>
                        </w:p>
                      </w:txbxContent>
                    </v:textbox>
                  </v:shape>
                </v:group>
                <w10:anchorlock/>
              </v:group>
            </w:pict>
          </mc:Fallback>
        </mc:AlternateContent>
      </w:r>
    </w:p>
    <w:p w:rsidR="00A0556F" w:rsidRPr="00AC7AF6" w:rsidRDefault="00A0556F" w:rsidP="00A23C13">
      <w:pPr>
        <w:spacing w:after="0" w:line="240" w:lineRule="auto"/>
        <w:ind w:left="720"/>
        <w:rPr>
          <w:rFonts w:eastAsia="Times New Roman" w:cs="Arial"/>
          <w:sz w:val="24"/>
          <w:szCs w:val="24"/>
        </w:rPr>
      </w:pPr>
      <w:r w:rsidRPr="00AC7AF6">
        <w:rPr>
          <w:rFonts w:eastAsia="Times New Roman" w:cs="Arial"/>
          <w:sz w:val="24"/>
          <w:szCs w:val="24"/>
        </w:rPr>
        <w:t>Annu</w:t>
      </w:r>
      <w:r w:rsidR="00A6725B">
        <w:rPr>
          <w:rFonts w:eastAsia="Times New Roman" w:cs="Arial"/>
          <w:sz w:val="24"/>
          <w:szCs w:val="24"/>
        </w:rPr>
        <w:t xml:space="preserve">al Program Review (APR) </w:t>
      </w:r>
      <w:r w:rsidR="00A6725B">
        <w:rPr>
          <w:rFonts w:eastAsia="Times New Roman" w:cs="Arial"/>
          <w:sz w:val="24"/>
          <w:szCs w:val="24"/>
        </w:rPr>
        <w:tab/>
      </w:r>
      <w:r w:rsidR="009C2C9B" w:rsidRPr="00AC7AF6">
        <w:rPr>
          <w:rFonts w:eastAsia="Times New Roman" w:cs="Arial"/>
          <w:sz w:val="24"/>
          <w:szCs w:val="24"/>
        </w:rPr>
        <w:tab/>
      </w:r>
      <w:r w:rsidR="00C71716" w:rsidRPr="00AC7AF6">
        <w:rPr>
          <w:rFonts w:eastAsia="Times New Roman" w:cs="Arial"/>
          <w:sz w:val="24"/>
          <w:szCs w:val="24"/>
        </w:rPr>
        <w:tab/>
      </w:r>
      <w:r w:rsidRPr="00AC7AF6">
        <w:rPr>
          <w:rFonts w:eastAsia="Times New Roman" w:cs="Arial"/>
          <w:sz w:val="24"/>
          <w:szCs w:val="24"/>
        </w:rPr>
        <w:t>Evaluation &amp; Validation of Planning Process</w:t>
      </w:r>
    </w:p>
    <w:p w:rsidR="009C2C9B" w:rsidRPr="00AC7AF6" w:rsidRDefault="008338C3" w:rsidP="00A23C13">
      <w:pPr>
        <w:spacing w:after="0" w:line="240" w:lineRule="auto"/>
        <w:ind w:left="720"/>
        <w:rPr>
          <w:rFonts w:eastAsia="Times New Roman" w:cs="Arial"/>
          <w:sz w:val="24"/>
          <w:szCs w:val="24"/>
        </w:rPr>
      </w:pPr>
      <w:r>
        <w:rPr>
          <w:rFonts w:eastAsia="Times New Roman" w:cs="Arial"/>
          <w:sz w:val="24"/>
          <w:szCs w:val="24"/>
        </w:rPr>
        <w:tab/>
      </w:r>
      <w:r>
        <w:rPr>
          <w:rFonts w:eastAsia="Times New Roman" w:cs="Arial"/>
          <w:sz w:val="24"/>
          <w:szCs w:val="24"/>
        </w:rPr>
        <w:tab/>
      </w:r>
      <w:r>
        <w:rPr>
          <w:rFonts w:eastAsia="Times New Roman" w:cs="Arial"/>
          <w:sz w:val="24"/>
          <w:szCs w:val="24"/>
        </w:rPr>
        <w:tab/>
      </w:r>
      <w:r>
        <w:rPr>
          <w:rFonts w:eastAsia="Times New Roman" w:cs="Arial"/>
          <w:sz w:val="24"/>
          <w:szCs w:val="24"/>
        </w:rPr>
        <w:tab/>
      </w:r>
      <w:r>
        <w:rPr>
          <w:rFonts w:eastAsia="Times New Roman" w:cs="Arial"/>
          <w:sz w:val="24"/>
          <w:szCs w:val="24"/>
        </w:rPr>
        <w:tab/>
      </w:r>
      <w:r>
        <w:rPr>
          <w:rFonts w:eastAsia="Times New Roman" w:cs="Arial"/>
          <w:sz w:val="24"/>
          <w:szCs w:val="24"/>
        </w:rPr>
        <w:tab/>
      </w:r>
      <w:r>
        <w:rPr>
          <w:rFonts w:eastAsia="Times New Roman" w:cs="Arial"/>
          <w:sz w:val="24"/>
          <w:szCs w:val="24"/>
        </w:rPr>
        <w:tab/>
      </w:r>
      <w:r>
        <w:rPr>
          <w:rFonts w:eastAsia="Times New Roman" w:cs="Arial"/>
          <w:sz w:val="24"/>
          <w:szCs w:val="24"/>
        </w:rPr>
        <w:tab/>
      </w:r>
      <w:r>
        <w:rPr>
          <w:rFonts w:eastAsia="Times New Roman" w:cs="Arial"/>
          <w:sz w:val="24"/>
          <w:szCs w:val="24"/>
        </w:rPr>
        <w:tab/>
      </w:r>
      <w:r w:rsidR="009C2C9B" w:rsidRPr="00AC7AF6">
        <w:rPr>
          <w:rFonts w:eastAsia="Times New Roman" w:cs="Arial"/>
          <w:sz w:val="24"/>
          <w:szCs w:val="24"/>
        </w:rPr>
        <w:tab/>
      </w:r>
      <w:r w:rsidR="00A0556F" w:rsidRPr="00AC7AF6">
        <w:rPr>
          <w:rFonts w:eastAsia="Times New Roman" w:cs="Arial"/>
          <w:sz w:val="24"/>
          <w:szCs w:val="24"/>
        </w:rPr>
        <w:t>Evaluation &amp; Validation of Programs</w:t>
      </w:r>
    </w:p>
    <w:p w:rsidR="00B66B2A" w:rsidRDefault="00B66B2A" w:rsidP="004C4D80">
      <w:pPr>
        <w:spacing w:after="0" w:line="240" w:lineRule="auto"/>
        <w:ind w:left="720"/>
        <w:jc w:val="center"/>
      </w:pPr>
    </w:p>
    <w:p w:rsidR="00EA776F" w:rsidRPr="004C4D80" w:rsidRDefault="007E69B4" w:rsidP="004C4D80">
      <w:pPr>
        <w:spacing w:after="0" w:line="240" w:lineRule="auto"/>
        <w:ind w:left="720"/>
        <w:jc w:val="center"/>
        <w:rPr>
          <w:rFonts w:eastAsia="Times New Roman" w:cs="Arial"/>
          <w:b/>
          <w:bCs/>
          <w:sz w:val="24"/>
          <w:szCs w:val="24"/>
        </w:rPr>
      </w:pPr>
      <w:hyperlink w:anchor="tableofcontents" w:history="1"/>
      <w:r w:rsidR="00067093" w:rsidRPr="004C4D80">
        <w:rPr>
          <w:rFonts w:cs="Arial"/>
          <w:b/>
          <w:bCs/>
          <w:sz w:val="24"/>
          <w:szCs w:val="24"/>
        </w:rPr>
        <w:t xml:space="preserve"> </w:t>
      </w:r>
      <w:bookmarkStart w:id="28" w:name="planningstream"/>
      <w:r w:rsidR="00EA776F" w:rsidRPr="004C4D80">
        <w:rPr>
          <w:rFonts w:eastAsia="Times New Roman" w:cs="Arial"/>
          <w:b/>
          <w:bCs/>
          <w:sz w:val="24"/>
          <w:szCs w:val="24"/>
        </w:rPr>
        <w:t xml:space="preserve">Imperial Valley College </w:t>
      </w:r>
      <w:r w:rsidR="009503A8" w:rsidRPr="004C4D80">
        <w:rPr>
          <w:rFonts w:eastAsia="Times New Roman" w:cs="Arial"/>
          <w:b/>
          <w:bCs/>
          <w:sz w:val="24"/>
          <w:szCs w:val="24"/>
        </w:rPr>
        <w:t>201</w:t>
      </w:r>
      <w:r w:rsidR="00DE00FB" w:rsidRPr="004C4D80">
        <w:rPr>
          <w:rFonts w:eastAsia="Times New Roman" w:cs="Arial"/>
          <w:b/>
          <w:bCs/>
          <w:sz w:val="24"/>
          <w:szCs w:val="24"/>
        </w:rPr>
        <w:t>3</w:t>
      </w:r>
      <w:r w:rsidR="009503A8" w:rsidRPr="004C4D80">
        <w:rPr>
          <w:rFonts w:eastAsia="Times New Roman" w:cs="Arial"/>
          <w:b/>
          <w:bCs/>
          <w:sz w:val="24"/>
          <w:szCs w:val="24"/>
        </w:rPr>
        <w:t>-201</w:t>
      </w:r>
      <w:r w:rsidR="00DE00FB" w:rsidRPr="004C4D80">
        <w:rPr>
          <w:rFonts w:eastAsia="Times New Roman" w:cs="Arial"/>
          <w:b/>
          <w:bCs/>
          <w:sz w:val="24"/>
          <w:szCs w:val="24"/>
        </w:rPr>
        <w:t>4</w:t>
      </w:r>
      <w:r w:rsidR="004C4D80">
        <w:rPr>
          <w:rFonts w:eastAsia="Times New Roman" w:cs="Arial"/>
          <w:b/>
          <w:bCs/>
          <w:sz w:val="24"/>
          <w:szCs w:val="24"/>
        </w:rPr>
        <w:t xml:space="preserve"> </w:t>
      </w:r>
      <w:r w:rsidR="009503A8" w:rsidRPr="004C4D80">
        <w:rPr>
          <w:rFonts w:eastAsia="Times New Roman" w:cs="Arial"/>
          <w:b/>
          <w:bCs/>
          <w:sz w:val="24"/>
          <w:szCs w:val="24"/>
        </w:rPr>
        <w:t>Program Review Planning Stream</w:t>
      </w:r>
    </w:p>
    <w:p w:rsidR="004F18C0" w:rsidRPr="00AC7AF6" w:rsidRDefault="004F18C0" w:rsidP="001A279F">
      <w:pPr>
        <w:spacing w:after="0" w:line="360" w:lineRule="auto"/>
        <w:jc w:val="center"/>
        <w:rPr>
          <w:rFonts w:eastAsia="Times New Roman" w:cs="Arial"/>
          <w:b/>
          <w:bCs/>
          <w:sz w:val="24"/>
          <w:szCs w:val="24"/>
        </w:rPr>
      </w:pPr>
      <w:r>
        <w:rPr>
          <w:rFonts w:eastAsia="Times New Roman" w:cs="Arial"/>
          <w:b/>
          <w:bCs/>
          <w:sz w:val="24"/>
          <w:szCs w:val="24"/>
        </w:rPr>
        <w:t>(CHART C)</w:t>
      </w:r>
    </w:p>
    <w:bookmarkEnd w:id="28"/>
    <w:p w:rsidR="00A0556F" w:rsidRPr="00AC7AF6" w:rsidRDefault="00A0556F" w:rsidP="00A23C13">
      <w:pPr>
        <w:spacing w:after="0" w:line="240" w:lineRule="auto"/>
        <w:rPr>
          <w:rFonts w:eastAsia="Times New Roman" w:cs="Arial"/>
          <w:sz w:val="24"/>
          <w:szCs w:val="24"/>
        </w:rPr>
      </w:pPr>
    </w:p>
    <w:p w:rsidR="00A0556F" w:rsidRPr="00AC7AF6" w:rsidRDefault="001D0F37" w:rsidP="00A23C13">
      <w:pPr>
        <w:spacing w:after="0" w:line="240" w:lineRule="auto"/>
        <w:rPr>
          <w:rFonts w:eastAsia="Times New Roman" w:cs="Arial"/>
          <w:sz w:val="24"/>
          <w:szCs w:val="24"/>
        </w:rPr>
      </w:pPr>
      <w:r>
        <w:rPr>
          <w:rFonts w:eastAsia="Times New Roman" w:cs="Arial"/>
          <w:noProof/>
          <w:sz w:val="24"/>
          <w:szCs w:val="24"/>
        </w:rPr>
        <mc:AlternateContent>
          <mc:Choice Requires="wpg">
            <w:drawing>
              <wp:inline distT="0" distB="0" distL="0" distR="0">
                <wp:extent cx="5808818" cy="5232565"/>
                <wp:effectExtent l="0" t="0" r="20955" b="25400"/>
                <wp:docPr id="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8818" cy="5232565"/>
                          <a:chOff x="360852" y="1524000"/>
                          <a:chExt cx="6029060" cy="5430884"/>
                        </a:xfrm>
                      </wpg:grpSpPr>
                      <wps:wsp>
                        <wps:cNvPr id="102" name="Rounded Rectangle 102"/>
                        <wps:cNvSpPr/>
                        <wps:spPr>
                          <a:xfrm>
                            <a:off x="2503718" y="1524000"/>
                            <a:ext cx="1828800" cy="45720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pStyle w:val="NormalWeb"/>
                                <w:spacing w:before="0" w:beforeAutospacing="0" w:after="0" w:afterAutospacing="0"/>
                                <w:jc w:val="center"/>
                              </w:pPr>
                              <w:r w:rsidRPr="004C4D80">
                                <w:rPr>
                                  <w:rFonts w:asciiTheme="minorHAnsi" w:hAnsi="Calibri" w:cstheme="minorBidi"/>
                                  <w:b/>
                                  <w:bCs/>
                                  <w:color w:val="FFFFFF" w:themeColor="light1"/>
                                  <w:kern w:val="24"/>
                                  <w:sz w:val="30"/>
                                  <w:szCs w:val="30"/>
                                </w:rPr>
                                <w:t>Board of</w:t>
                              </w:r>
                              <w:r>
                                <w:rPr>
                                  <w:rFonts w:asciiTheme="minorHAnsi" w:hAnsi="Calibri" w:cstheme="minorBidi"/>
                                  <w:b/>
                                  <w:bCs/>
                                  <w:color w:val="FFFFFF" w:themeColor="light1"/>
                                  <w:kern w:val="24"/>
                                  <w:sz w:val="36"/>
                                  <w:szCs w:val="36"/>
                                </w:rPr>
                                <w:t xml:space="preserve"> </w:t>
                              </w:r>
                              <w:r w:rsidRPr="004C4D80">
                                <w:rPr>
                                  <w:rFonts w:asciiTheme="minorHAnsi" w:hAnsi="Calibri" w:cstheme="minorBidi"/>
                                  <w:b/>
                                  <w:bCs/>
                                  <w:color w:val="FFFFFF" w:themeColor="light1"/>
                                  <w:kern w:val="24"/>
                                  <w:sz w:val="30"/>
                                  <w:szCs w:val="30"/>
                                </w:rPr>
                                <w:t>Trustees</w:t>
                              </w:r>
                            </w:p>
                          </w:txbxContent>
                        </wps:txbx>
                        <wps:bodyPr rtlCol="0" anchor="ctr"/>
                      </wps:wsp>
                      <wps:wsp>
                        <wps:cNvPr id="103" name="Rounded Rectangle 103"/>
                        <wps:cNvSpPr/>
                        <wps:spPr>
                          <a:xfrm>
                            <a:off x="2514600" y="2514600"/>
                            <a:ext cx="1828800" cy="45720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E69B4" w:rsidRPr="004C4D80" w:rsidRDefault="007E69B4" w:rsidP="0064279A">
                              <w:pPr>
                                <w:pStyle w:val="NormalWeb"/>
                                <w:spacing w:before="0" w:beforeAutospacing="0" w:after="0" w:afterAutospacing="0"/>
                                <w:jc w:val="center"/>
                                <w:rPr>
                                  <w:sz w:val="30"/>
                                  <w:szCs w:val="30"/>
                                </w:rPr>
                              </w:pPr>
                              <w:r w:rsidRPr="004C4D80">
                                <w:rPr>
                                  <w:rFonts w:asciiTheme="minorHAnsi" w:hAnsi="Calibri" w:cstheme="minorBidi"/>
                                  <w:b/>
                                  <w:bCs/>
                                  <w:color w:val="FFFFFF" w:themeColor="light1"/>
                                  <w:kern w:val="24"/>
                                  <w:sz w:val="30"/>
                                  <w:szCs w:val="30"/>
                                </w:rPr>
                                <w:t>President / CEO</w:t>
                              </w:r>
                            </w:p>
                            <w:p w:rsidR="007E69B4" w:rsidRDefault="007E69B4"/>
                          </w:txbxContent>
                        </wps:txbx>
                        <wps:bodyPr rtlCol="0" anchor="ctr"/>
                      </wps:wsp>
                      <wpg:grpSp>
                        <wpg:cNvPr id="104" name="Group 104"/>
                        <wpg:cNvGrpSpPr/>
                        <wpg:grpSpPr>
                          <a:xfrm>
                            <a:off x="360852" y="3581400"/>
                            <a:ext cx="6029060" cy="3373484"/>
                            <a:chOff x="360852" y="3581400"/>
                            <a:chExt cx="6029060" cy="3373484"/>
                          </a:xfrm>
                        </wpg:grpSpPr>
                        <wps:wsp>
                          <wps:cNvPr id="107" name="Rounded Rectangle 107"/>
                          <wps:cNvSpPr>
                            <a:spLocks noChangeArrowheads="1"/>
                          </wps:cNvSpPr>
                          <wps:spPr bwMode="auto">
                            <a:xfrm>
                              <a:off x="2514600" y="3581400"/>
                              <a:ext cx="1828800" cy="548640"/>
                            </a:xfrm>
                            <a:prstGeom prst="roundRect">
                              <a:avLst/>
                            </a:prstGeom>
                            <a:solidFill>
                              <a:schemeClr val="accent4">
                                <a:lumMod val="40000"/>
                                <a:lumOff val="60000"/>
                              </a:schemeClr>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30"/>
                                    <w:szCs w:val="30"/>
                                  </w:rPr>
                                  <w:t>Strategic Planning Committee</w:t>
                                </w:r>
                              </w:p>
                            </w:txbxContent>
                          </wps:txbx>
                          <wps:bodyPr wrap="square" lIns="36576" tIns="27432" rIns="36576" bIns="0" anchor="t" upright="1"/>
                        </wps:wsp>
                        <wps:wsp>
                          <wps:cNvPr id="108" name="Rounded Rectangle 108"/>
                          <wps:cNvSpPr>
                            <a:spLocks noChangeArrowheads="1"/>
                          </wps:cNvSpPr>
                          <wps:spPr bwMode="auto">
                            <a:xfrm>
                              <a:off x="2507526" y="4549140"/>
                              <a:ext cx="1828800" cy="822960"/>
                            </a:xfrm>
                            <a:prstGeom prst="roundRect">
                              <a:avLst/>
                            </a:prstGeom>
                            <a:solidFill>
                              <a:srgbClr val="FF99CC">
                                <a:alpha val="78000"/>
                              </a:srgbClr>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32"/>
                                    <w:szCs w:val="32"/>
                                  </w:rPr>
                                  <w:t>Educational</w:t>
                                </w:r>
                              </w:p>
                              <w:p w:rsidR="007E69B4" w:rsidRDefault="007E69B4" w:rsidP="0064279A">
                                <w:pPr>
                                  <w:pStyle w:val="NormalWeb"/>
                                  <w:bidi/>
                                  <w:spacing w:before="0" w:beforeAutospacing="0" w:after="0" w:afterAutospacing="0"/>
                                  <w:jc w:val="center"/>
                                </w:pPr>
                                <w:r>
                                  <w:rPr>
                                    <w:rFonts w:ascii="Arial" w:hAnsi="Arial" w:cs="Arial"/>
                                    <w:b/>
                                    <w:bCs/>
                                    <w:color w:val="000000"/>
                                    <w:kern w:val="24"/>
                                    <w:sz w:val="32"/>
                                    <w:szCs w:val="32"/>
                                  </w:rPr>
                                  <w:t xml:space="preserve"> Master Planning Committee</w:t>
                                </w:r>
                              </w:p>
                            </w:txbxContent>
                          </wps:txbx>
                          <wps:bodyPr wrap="square" lIns="36576" tIns="27432" rIns="36576" bIns="0" anchor="t" upright="1"/>
                        </wps:wsp>
                        <wps:wsp>
                          <wps:cNvPr id="109" name="Rounded Rectangle 109"/>
                          <wps:cNvSpPr/>
                          <wps:spPr>
                            <a:xfrm>
                              <a:off x="457200" y="4572000"/>
                              <a:ext cx="1828800" cy="805544"/>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pStyle w:val="NormalWeb"/>
                                  <w:spacing w:before="0" w:beforeAutospacing="0" w:after="0" w:afterAutospacing="0"/>
                                  <w:jc w:val="cente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College</w:t>
                                </w: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36"/>
                                    <w:szCs w:val="36"/>
                                  </w:rPr>
                                  <w:t>Council</w:t>
                                </w: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Council </w:t>
                                </w:r>
                              </w:p>
                            </w:txbxContent>
                          </wps:txbx>
                          <wps:bodyPr rtlCol="0" anchor="ctr"/>
                        </wps:wsp>
                        <wps:wsp>
                          <wps:cNvPr id="110" name="Rounded Rectangle 110"/>
                          <wps:cNvSpPr/>
                          <wps:spPr>
                            <a:xfrm>
                              <a:off x="4561112" y="4572000"/>
                              <a:ext cx="1828800" cy="762001"/>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pStyle w:val="NormalWeb"/>
                                  <w:spacing w:before="0" w:beforeAutospacing="0" w:after="0" w:afterAutospacing="0"/>
                                  <w:jc w:val="cente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Academic</w:t>
                                </w:r>
                              </w:p>
                              <w:p w:rsidR="007E69B4" w:rsidRDefault="007E69B4" w:rsidP="0064279A">
                                <w:pPr>
                                  <w:pStyle w:val="NormalWeb"/>
                                  <w:spacing w:before="0" w:beforeAutospacing="0" w:after="0" w:afterAutospacing="0"/>
                                  <w:jc w:val="cente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Senate</w:t>
                                </w:r>
                              </w:p>
                              <w:p w:rsidR="007E69B4" w:rsidRDefault="007E69B4" w:rsidP="0064279A">
                                <w:pPr>
                                  <w:pStyle w:val="NormalWeb"/>
                                  <w:spacing w:before="0" w:beforeAutospacing="0" w:after="0" w:afterAutospacing="0"/>
                                  <w:jc w:val="center"/>
                                </w:pP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Senate </w:t>
                                </w:r>
                              </w:p>
                            </w:txbxContent>
                          </wps:txbx>
                          <wps:bodyPr rtlCol="0" anchor="ctr"/>
                        </wps:wsp>
                        <wps:wsp>
                          <wps:cNvPr id="111" name="Straight Arrow Connector 111"/>
                          <wps:cNvCnPr>
                            <a:stCxn id="125" idx="0"/>
                          </wps:cNvCnPr>
                          <wps:spPr>
                            <a:xfrm rot="5400000" flipH="1" flipV="1">
                              <a:off x="1125579" y="4935033"/>
                              <a:ext cx="1066254" cy="18641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rot="16200000" flipV="1">
                              <a:off x="3516935" y="5356047"/>
                              <a:ext cx="1028700" cy="105972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rot="10800000">
                              <a:off x="3810000" y="5334000"/>
                              <a:ext cx="1687282" cy="107768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a:stCxn id="127" idx="0"/>
                          </wps:cNvCnPr>
                          <wps:spPr>
                            <a:xfrm rot="5400000" flipH="1" flipV="1">
                              <a:off x="1917519" y="5337808"/>
                              <a:ext cx="1034144" cy="110272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117" name="Group 117"/>
                          <wpg:cNvGrpSpPr/>
                          <wpg:grpSpPr>
                            <a:xfrm>
                              <a:off x="360852" y="6378318"/>
                              <a:ext cx="5178349" cy="576566"/>
                              <a:chOff x="360852" y="6378318"/>
                              <a:chExt cx="5178349" cy="576566"/>
                            </a:xfrm>
                          </wpg:grpSpPr>
                          <wps:wsp>
                            <wps:cNvPr id="124" name="Rectangle 124"/>
                            <wps:cNvSpPr>
                              <a:spLocks noChangeArrowheads="1"/>
                            </wps:cNvSpPr>
                            <wps:spPr bwMode="auto">
                              <a:xfrm>
                                <a:off x="2429426" y="6400800"/>
                                <a:ext cx="731520" cy="548640"/>
                              </a:xfrm>
                              <a:prstGeom prst="rect">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Facilities Committee</w:t>
                                  </w:r>
                                </w:p>
                              </w:txbxContent>
                            </wps:txbx>
                            <wps:bodyPr wrap="square" lIns="27432" tIns="22860" rIns="27432" bIns="0" anchor="ctr" anchorCtr="1" upright="1"/>
                          </wps:wsp>
                          <wps:wsp>
                            <wps:cNvPr id="125" name="Rectangle 125"/>
                            <wps:cNvSpPr>
                              <a:spLocks noChangeArrowheads="1"/>
                            </wps:cNvSpPr>
                            <wps:spPr bwMode="auto">
                              <a:xfrm>
                                <a:off x="360852" y="6400254"/>
                                <a:ext cx="731520" cy="548640"/>
                              </a:xfrm>
                              <a:prstGeom prst="rect">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Staffing Committee</w:t>
                                  </w:r>
                                </w:p>
                              </w:txbxContent>
                            </wps:txbx>
                            <wps:bodyPr wrap="square" lIns="27432" tIns="22860" rIns="27432" bIns="0" anchor="ctr" anchorCtr="1" upright="1"/>
                          </wps:wsp>
                          <wps:wsp>
                            <wps:cNvPr id="127" name="Rectangle 127"/>
                            <wps:cNvSpPr>
                              <a:spLocks noChangeArrowheads="1"/>
                            </wps:cNvSpPr>
                            <wps:spPr bwMode="auto">
                              <a:xfrm>
                                <a:off x="1517467" y="6406244"/>
                                <a:ext cx="731520" cy="548640"/>
                              </a:xfrm>
                              <a:prstGeom prst="rect">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Technology Committee</w:t>
                                  </w:r>
                                </w:p>
                              </w:txbxContent>
                            </wps:txbx>
                            <wps:bodyPr wrap="square" lIns="27432" tIns="22860" rIns="27432" bIns="0" anchor="ctr" anchorCtr="1" upright="1"/>
                          </wps:wsp>
                          <wps:wsp>
                            <wps:cNvPr id="129" name="Rectangle 129"/>
                            <wps:cNvSpPr>
                              <a:spLocks noChangeArrowheads="1"/>
                            </wps:cNvSpPr>
                            <wps:spPr bwMode="auto">
                              <a:xfrm>
                                <a:off x="4807681" y="6411532"/>
                                <a:ext cx="731520" cy="537735"/>
                              </a:xfrm>
                              <a:prstGeom prst="rect">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Marketing Committee</w:t>
                                  </w:r>
                                </w:p>
                              </w:txbxContent>
                            </wps:txbx>
                            <wps:bodyPr wrap="square" lIns="27432" tIns="22860" rIns="27432" bIns="0" anchor="ctr" anchorCtr="1" upright="1"/>
                          </wps:wsp>
                          <wps:wsp>
                            <wps:cNvPr id="130" name="Rectangle 130"/>
                            <wps:cNvSpPr>
                              <a:spLocks noChangeArrowheads="1"/>
                            </wps:cNvSpPr>
                            <wps:spPr bwMode="auto">
                              <a:xfrm>
                                <a:off x="3809999" y="6378318"/>
                                <a:ext cx="822960" cy="548640"/>
                              </a:xfrm>
                              <a:prstGeom prst="rect">
                                <a:avLst/>
                              </a:prstGeom>
                              <a:solidFill>
                                <a:srgbClr val="CCFFCC"/>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Professional</w:t>
                                  </w:r>
                                </w:p>
                                <w:p w:rsidR="007E69B4" w:rsidRDefault="007E69B4" w:rsidP="0064279A">
                                  <w:pPr>
                                    <w:pStyle w:val="NormalWeb"/>
                                    <w:bidi/>
                                    <w:spacing w:before="0" w:beforeAutospacing="0" w:after="0" w:afterAutospacing="0"/>
                                    <w:jc w:val="center"/>
                                  </w:pPr>
                                  <w:r w:rsidRPr="00D10089">
                                    <w:rPr>
                                      <w:rFonts w:asciiTheme="minorHAnsi" w:hAnsi="Calibri" w:cs="Arial"/>
                                      <w:b/>
                                      <w:bCs/>
                                      <w:color w:val="000000"/>
                                      <w:kern w:val="24"/>
                                      <w:sz w:val="20"/>
                                      <w:szCs w:val="20"/>
                                    </w:rPr>
                                    <w:t xml:space="preserve">Development </w:t>
                                  </w:r>
                                  <w:r>
                                    <w:rPr>
                                      <w:rFonts w:asciiTheme="minorHAnsi" w:hAnsi="Calibri" w:cs="Arial"/>
                                      <w:b/>
                                      <w:bCs/>
                                      <w:color w:val="000000"/>
                                      <w:kern w:val="24"/>
                                      <w:sz w:val="21"/>
                                      <w:szCs w:val="21"/>
                                    </w:rPr>
                                    <w:t>Committee</w:t>
                                  </w:r>
                                </w:p>
                              </w:txbxContent>
                            </wps:txbx>
                            <wps:bodyPr wrap="square" lIns="27432" tIns="22860" rIns="27432" bIns="0" anchor="ctr" anchorCtr="1" upright="1"/>
                          </wps:wsp>
                        </wpg:grpSp>
                        <wps:wsp>
                          <wps:cNvPr id="118" name="Straight Arrow Connector 118"/>
                          <wps:cNvCnPr/>
                          <wps:spPr>
                            <a:xfrm rot="5400000" flipH="1" flipV="1">
                              <a:off x="2710544" y="5678532"/>
                              <a:ext cx="1028700" cy="41583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0" name="Left-Right Arrow 120"/>
                          <wps:cNvSpPr/>
                          <wps:spPr>
                            <a:xfrm>
                              <a:off x="2220684" y="4724399"/>
                              <a:ext cx="365760" cy="182880"/>
                            </a:xfrm>
                            <a:prstGeom prst="leftRight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21" name="Left-Right Arrow 121"/>
                          <wps:cNvSpPr/>
                          <wps:spPr>
                            <a:xfrm>
                              <a:off x="4267200" y="4735284"/>
                              <a:ext cx="365760" cy="182880"/>
                            </a:xfrm>
                            <a:prstGeom prst="leftRight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22" name="Up-Down Arrow 122"/>
                          <wps:cNvSpPr/>
                          <wps:spPr>
                            <a:xfrm>
                              <a:off x="3331025" y="4147458"/>
                              <a:ext cx="182880" cy="36576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g:grpSp>
                      <wps:wsp>
                        <wps:cNvPr id="105" name="Up-Down Arrow 105"/>
                        <wps:cNvSpPr/>
                        <wps:spPr>
                          <a:xfrm>
                            <a:off x="3331028" y="3069772"/>
                            <a:ext cx="182880" cy="36576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06" name="Up-Down Arrow 106"/>
                        <wps:cNvSpPr/>
                        <wps:spPr>
                          <a:xfrm>
                            <a:off x="3320142" y="2057400"/>
                            <a:ext cx="182880" cy="36576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g:wgp>
                  </a:graphicData>
                </a:graphic>
              </wp:inline>
            </w:drawing>
          </mc:Choice>
          <mc:Fallback>
            <w:pict>
              <v:group id="Group 51" o:spid="_x0000_s1088" style="width:457.4pt;height:412pt;mso-position-horizontal-relative:char;mso-position-vertical-relative:line" coordorigin="3608,15240" coordsize="60290,5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">
                <v:roundrect id="Rounded Rectangle 102" o:spid="_x0000_s1089" style="position:absolute;left:25037;top:15240;width:1828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7dsAA&#10;AADcAAAADwAAAGRycy9kb3ducmV2LnhtbERPzYrCMBC+C75DGGFvmuqKSjWKCooXFasPMDRjW2wm&#10;tYla394sLHibj+93ZovGlOJJtSssK+j3IhDEqdUFZwou5013AsJ5ZI2lZVLwJgeLebs1w1jbF5/o&#10;mfhMhBB2MSrIva9iKV2ak0HXsxVx4K62NugDrDOpa3yFcFPKQRSNpMGCQ0OOFa1zSm/Jwyg4lPdq&#10;tB9um/dx7JNlP9n+rlZGqZ9Os5yC8NT4r/jfvdNhfjSAv2fCB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77dsAAAADcAAAADwAAAAAAAAAAAAAAAACYAgAAZHJzL2Rvd25y&#10;ZXYueG1sUEsFBgAAAAAEAAQA9QAAAIUDAAAAAA==&#10;" fillcolor="#365f91 [2404]" strokecolor="#243f60 [1604]" strokeweight="2pt">
                  <v:textbox>
                    <w:txbxContent>
                      <w:p w:rsidR="007E69B4" w:rsidRDefault="007E69B4" w:rsidP="0064279A">
                        <w:pPr>
                          <w:pStyle w:val="NormalWeb"/>
                          <w:spacing w:before="0" w:beforeAutospacing="0" w:after="0" w:afterAutospacing="0"/>
                          <w:jc w:val="center"/>
                        </w:pPr>
                        <w:r w:rsidRPr="004C4D80">
                          <w:rPr>
                            <w:rFonts w:asciiTheme="minorHAnsi" w:hAnsi="Calibri" w:cstheme="minorBidi"/>
                            <w:b/>
                            <w:bCs/>
                            <w:color w:val="FFFFFF" w:themeColor="light1"/>
                            <w:kern w:val="24"/>
                            <w:sz w:val="30"/>
                            <w:szCs w:val="30"/>
                          </w:rPr>
                          <w:t>Board of</w:t>
                        </w:r>
                        <w:r>
                          <w:rPr>
                            <w:rFonts w:asciiTheme="minorHAnsi" w:hAnsi="Calibri" w:cstheme="minorBidi"/>
                            <w:b/>
                            <w:bCs/>
                            <w:color w:val="FFFFFF" w:themeColor="light1"/>
                            <w:kern w:val="24"/>
                            <w:sz w:val="36"/>
                            <w:szCs w:val="36"/>
                          </w:rPr>
                          <w:t xml:space="preserve"> </w:t>
                        </w:r>
                        <w:r w:rsidRPr="004C4D80">
                          <w:rPr>
                            <w:rFonts w:asciiTheme="minorHAnsi" w:hAnsi="Calibri" w:cstheme="minorBidi"/>
                            <w:b/>
                            <w:bCs/>
                            <w:color w:val="FFFFFF" w:themeColor="light1"/>
                            <w:kern w:val="24"/>
                            <w:sz w:val="30"/>
                            <w:szCs w:val="30"/>
                          </w:rPr>
                          <w:t>Trustees</w:t>
                        </w:r>
                      </w:p>
                    </w:txbxContent>
                  </v:textbox>
                </v:roundrect>
                <v:roundrect id="Rounded Rectangle 103" o:spid="_x0000_s1090" style="position:absolute;left:25146;top:25146;width:1828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e7cMA&#10;AADcAAAADwAAAGRycy9kb3ducmV2LnhtbERPzWrCQBC+C32HZQq91Y2NpBLdiBYavLTS6AMM2TEJ&#10;ZmfT7DYmb98tFLzNx/c7m+1oWjFQ7xrLChbzCARxaXXDlYLz6f15BcJ5ZI2tZVIwkYNt9jDbYKrt&#10;jb9oKHwlQgi7FBXU3neplK6syaCb2444cBfbG/QB9pXUPd5CuGnlSxQl0mDDoaHGjt5qKq/Fj1Hw&#10;2X53yccyH6fjqy92iyKP93uj1NPjuFuD8DT6u/jffdBhfhTD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e7cMAAADcAAAADwAAAAAAAAAAAAAAAACYAgAAZHJzL2Rv&#10;d25yZXYueG1sUEsFBgAAAAAEAAQA9QAAAIgDAAAAAA==&#10;" fillcolor="#365f91 [2404]" strokecolor="#243f60 [1604]" strokeweight="2pt">
                  <v:textbox>
                    <w:txbxContent>
                      <w:p w:rsidR="007E69B4" w:rsidRPr="004C4D80" w:rsidRDefault="007E69B4" w:rsidP="0064279A">
                        <w:pPr>
                          <w:pStyle w:val="NormalWeb"/>
                          <w:spacing w:before="0" w:beforeAutospacing="0" w:after="0" w:afterAutospacing="0"/>
                          <w:jc w:val="center"/>
                          <w:rPr>
                            <w:sz w:val="30"/>
                            <w:szCs w:val="30"/>
                          </w:rPr>
                        </w:pPr>
                        <w:r w:rsidRPr="004C4D80">
                          <w:rPr>
                            <w:rFonts w:asciiTheme="minorHAnsi" w:hAnsi="Calibri" w:cstheme="minorBidi"/>
                            <w:b/>
                            <w:bCs/>
                            <w:color w:val="FFFFFF" w:themeColor="light1"/>
                            <w:kern w:val="24"/>
                            <w:sz w:val="30"/>
                            <w:szCs w:val="30"/>
                          </w:rPr>
                          <w:t>President / CEO</w:t>
                        </w:r>
                      </w:p>
                      <w:p w:rsidR="007E69B4" w:rsidRDefault="007E69B4"/>
                    </w:txbxContent>
                  </v:textbox>
                </v:roundrect>
                <v:group id="Group 104" o:spid="_x0000_s1091" style="position:absolute;left:3608;top:35814;width:60291;height:33734" coordorigin="3608,35814" coordsize="60290,3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oundrect id="Rounded Rectangle 107" o:spid="_x0000_s1092" style="position:absolute;left:25146;top:35814;width:18288;height:5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Mc8IA&#10;AADcAAAADwAAAGRycy9kb3ducmV2LnhtbERP32vCMBB+H+x/CCfsbSY6qKMaxQluw7fVga9nc7bF&#10;5lKTzHb//SIMfLuP7+ctVoNtxZV8aBxrmIwVCOLSmYYrDd/77fMriBCRDbaOScMvBVgtHx8WmBvX&#10;8xddi1iJFMIhRw11jF0uZShrshjGriNO3Ml5izFBX0njsU/htpVTpTJpseHUUGNHm5rKc/FjNRzV&#10;5GN/eMl2l+17n83efHEiudH6aTSs5yAiDfEu/nd/mjRfzeD2TL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kxzwgAAANwAAAAPAAAAAAAAAAAAAAAAAJgCAABkcnMvZG93&#10;bnJldi54bWxQSwUGAAAAAAQABAD1AAAAhwMAAAAA&#10;" fillcolor="#ccc0d9 [1303]">
                    <v:textbox inset="2.88pt,2.16pt,2.88pt,0">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30"/>
                              <w:szCs w:val="30"/>
                            </w:rPr>
                            <w:t>Strategic Planning Committee</w:t>
                          </w:r>
                        </w:p>
                      </w:txbxContent>
                    </v:textbox>
                  </v:roundrect>
                  <v:roundrect id="Rounded Rectangle 108" o:spid="_x0000_s1093" style="position:absolute;left:25075;top:45491;width:18288;height:8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U1sUA&#10;AADcAAAADwAAAGRycy9kb3ducmV2LnhtbESPQUvDQBCF70L/wzIFb3ZjkSqx2yJCwIMtGPXgbcxO&#10;k2B2NuxO2/TfOwfB2wzvzXvfrLdTGMyJUu4jO7hdFGCIm+h7bh18vFc3D2CyIHscIpODC2XYbmZX&#10;ayx9PPMbnWppjYZwLtFBJzKW1uamo4B5EUdi1Q4xBRRdU2t9wrOGh8Eui2JlA/asDR2O9NxR81Mf&#10;g4MvOuyPr3fLz1363oX7Si5SYe3c9Xx6egQjNMm/+e/6xSt+obT6jE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NTWxQAAANwAAAAPAAAAAAAAAAAAAAAAAJgCAABkcnMv&#10;ZG93bnJldi54bWxQSwUGAAAAAAQABAD1AAAAigMAAAAA&#10;" fillcolor="#f9c">
                    <v:fill opacity="51143f"/>
                    <v:textbox inset="2.88pt,2.16pt,2.88pt,0">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32"/>
                              <w:szCs w:val="32"/>
                            </w:rPr>
                            <w:t>Educational</w:t>
                          </w:r>
                        </w:p>
                        <w:p w:rsidR="007E69B4" w:rsidRDefault="007E69B4" w:rsidP="0064279A">
                          <w:pPr>
                            <w:pStyle w:val="NormalWeb"/>
                            <w:bidi/>
                            <w:spacing w:before="0" w:beforeAutospacing="0" w:after="0" w:afterAutospacing="0"/>
                            <w:jc w:val="center"/>
                          </w:pPr>
                          <w:r>
                            <w:rPr>
                              <w:rFonts w:ascii="Arial" w:hAnsi="Arial" w:cs="Arial"/>
                              <w:b/>
                              <w:bCs/>
                              <w:color w:val="000000"/>
                              <w:kern w:val="24"/>
                              <w:sz w:val="32"/>
                              <w:szCs w:val="32"/>
                            </w:rPr>
                            <w:t xml:space="preserve"> Master Planning Committee</w:t>
                          </w:r>
                        </w:p>
                      </w:txbxContent>
                    </v:textbox>
                  </v:roundrect>
                  <v:roundrect id="Rounded Rectangle 109" o:spid="_x0000_s1094" style="position:absolute;left:4572;top:45720;width:18288;height:80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MzsQA&#10;AADcAAAADwAAAGRycy9kb3ducmV2LnhtbERP30sCQRB+D/wflhF6yz2jxC5XkSAICkSNoLfpdrq7&#10;vJ29dlY9/etdQfBtPr6fM5l1rlE7ClJ7NjAcZKCIC29rLg18rl/vxqAkIltsPJOBAwnMpr2bCebW&#10;73lJu1UsVQphydFAFWObay1FRQ5l4FvixP364DAmGEptA+5TuGv0fZaNtMOaU0OFLb1UVGxWW2cg&#10;PB5+huty6+X/6+HvqEUW798fxtz2u/kzqEhdvIov7jeb5mdPcH4mXaCn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DM7EAAAA3AAAAA8AAAAAAAAAAAAAAAAAmAIAAGRycy9k&#10;b3ducmV2LnhtbFBLBQYAAAAABAAEAPUAAACJAwAAAAA=&#10;" fillcolor="#00b050" strokecolor="black [3213]">
                    <v:textbox>
                      <w:txbxContent>
                        <w:p w:rsidR="007E69B4" w:rsidRDefault="007E69B4" w:rsidP="0064279A">
                          <w:pPr>
                            <w:pStyle w:val="NormalWeb"/>
                            <w:spacing w:before="0" w:beforeAutospacing="0" w:after="0" w:afterAutospacing="0"/>
                            <w:jc w:val="cente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College</w:t>
                          </w: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36"/>
                              <w:szCs w:val="36"/>
                            </w:rPr>
                            <w:t>Council</w:t>
                          </w: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Council </w:t>
                          </w:r>
                        </w:p>
                      </w:txbxContent>
                    </v:textbox>
                  </v:roundrect>
                  <v:roundrect id="Rounded Rectangle 110" o:spid="_x0000_s1095" style="position:absolute;left:45611;top:45720;width:18288;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zjsYA&#10;AADcAAAADwAAAGRycy9kb3ducmV2LnhtbESPQUsDQQyF70L/w5CCNzu7oiJrp6UIgqAgtiJ4iztx&#10;d+1OZp1M262/3hyE3hLey3tf5ssx9GZPSbrIDspZAYa4jr7jxsHb5uHiFoxkZI99ZHJwJIHlYnI2&#10;x8rHA7/Sfp0boyEsFTpocx4qa6VuKaDM4kCs2ldMAbOuqbE+4UHDQ28vi+LGBuxYG1oc6L6lerve&#10;BQfp+vhZbppdlJ/3q+9fK/Ly9PHs3Pl0XN2ByTTmk/n/+tErfqn4+oxOY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ozjsYAAADcAAAADwAAAAAAAAAAAAAAAACYAgAAZHJz&#10;L2Rvd25yZXYueG1sUEsFBgAAAAAEAAQA9QAAAIsDAAAAAA==&#10;" fillcolor="#00b050" strokecolor="black [3213]">
                    <v:textbox>
                      <w:txbxContent>
                        <w:p w:rsidR="007E69B4" w:rsidRDefault="007E69B4" w:rsidP="0064279A">
                          <w:pPr>
                            <w:pStyle w:val="NormalWeb"/>
                            <w:spacing w:before="0" w:beforeAutospacing="0" w:after="0" w:afterAutospacing="0"/>
                            <w:jc w:val="cente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Academic</w:t>
                          </w:r>
                        </w:p>
                        <w:p w:rsidR="007E69B4" w:rsidRDefault="007E69B4" w:rsidP="0064279A">
                          <w:pPr>
                            <w:pStyle w:val="NormalWeb"/>
                            <w:spacing w:before="0" w:beforeAutospacing="0" w:after="0" w:afterAutospacing="0"/>
                            <w:jc w:val="cente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Senate</w:t>
                          </w:r>
                        </w:p>
                        <w:p w:rsidR="007E69B4" w:rsidRDefault="007E69B4" w:rsidP="0064279A">
                          <w:pPr>
                            <w:pStyle w:val="NormalWeb"/>
                            <w:spacing w:before="0" w:beforeAutospacing="0" w:after="0" w:afterAutospacing="0"/>
                            <w:jc w:val="center"/>
                          </w:pP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36"/>
                              <w:szCs w:val="36"/>
                            </w:rPr>
                            <w:t xml:space="preserve">Senate </w:t>
                          </w:r>
                        </w:p>
                      </w:txbxContent>
                    </v:textbox>
                  </v:roundrect>
                  <v:shapetype id="_x0000_t32" coordsize="21600,21600" o:spt="32" o:oned="t" path="m,l21600,21600e" filled="f">
                    <v:path arrowok="t" fillok="f" o:connecttype="none"/>
                    <o:lock v:ext="edit" shapetype="t"/>
                  </v:shapetype>
                  <v:shape id="Straight Arrow Connector 111" o:spid="_x0000_s1096" type="#_x0000_t32" style="position:absolute;left:11256;top:49350;width:10662;height:1864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3rgsEAAADcAAAADwAAAGRycy9kb3ducmV2LnhtbERP32vCMBB+F/wfwg1807TCNtc1FZkM&#10;fNUJ4tvR3JpuzaVLou3++2Ug+HYf388r16PtxJV8aB0ryBcZCOLa6ZYbBceP9/kKRIjIGjvHpOCX&#10;Aqyr6aTEQruB93Q9xEakEA4FKjAx9oWUoTZkMSxcT5y4T+ctxgR9I7XHIYXbTi6z7ElabDk1GOzp&#10;zVD9fbhYBUM3bPG0Xz6+mLP8+tHnZ9PXXqnZw7h5BRFpjHfxzb3TaX6ew/8z6QJ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euCwQAAANwAAAAPAAAAAAAAAAAAAAAA&#10;AKECAABkcnMvZG93bnJldi54bWxQSwUGAAAAAAQABAD5AAAAjwMAAAAA&#10;" strokecolor="black [3213]" strokeweight="2.25pt">
                    <v:stroke endarrow="open"/>
                  </v:shape>
                  <v:shape id="Straight Arrow Connector 113" o:spid="_x0000_s1097" type="#_x0000_t32" style="position:absolute;left:35169;top:53560;width:10287;height:1059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MAAAADcAAAADwAAAGRycy9kb3ducmV2LnhtbERPTYvCMBC9C/sfwgjeNNWFIl2j6IJ0&#10;2YtYy56HZmyLzaQkUeu/NwuCt3m8z1ltBtOJGznfWlYwnyUgiCurW64VlKf9dAnCB2SNnWVS8CAP&#10;m/XHaIWZtnc+0q0ItYgh7DNU0ITQZ1L6qiGDfmZ74sidrTMYInS11A7vMdx0cpEkqTTYcmxosKfv&#10;hqpLcTUKyKV5t8Td429fb4v0UP7mOkelJuNh+wUi0BDe4pf7R8f580/4fyZe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wI/jAAAAA3AAAAA8AAAAAAAAAAAAAAAAA&#10;oQIAAGRycy9kb3ducmV2LnhtbFBLBQYAAAAABAAEAPkAAACOAwAAAAA=&#10;" strokecolor="black [3213]" strokeweight="2.25pt">
                    <v:stroke endarrow="open"/>
                  </v:shape>
                  <v:shape id="Straight Arrow Connector 114" o:spid="_x0000_s1098" type="#_x0000_t32" style="position:absolute;left:38100;top:53340;width:16872;height:1077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JOsUAAADcAAAADwAAAGRycy9kb3ducmV2LnhtbESP3WrCQBCF7wt9h2UK3hTdRNpiU1cR&#10;ISLSm6oPMGTHJJqdDbubH9/eLRR6N8M5c74zy/VoGtGT87VlBeksAUFcWF1zqeB8yqcLED4ga2ws&#10;k4I7eVivnp+WmGk78A/1x1CKGMI+QwVVCG0mpS8qMuhntiWO2sU6gyGurpTa4RDDTSPnSfIhDdYc&#10;CRW2tK2ouB07EyHY7S777/J2kPX1cN3kr5/vrlNq8jJuvkAEGsO/+e96r2P99A1+n4kT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8JOsUAAADcAAAADwAAAAAAAAAA&#10;AAAAAAChAgAAZHJzL2Rvd25yZXYueG1sUEsFBgAAAAAEAAQA+QAAAJMDAAAAAA==&#10;" strokecolor="black [3213]" strokeweight="2.25pt">
                    <v:stroke endarrow="open"/>
                  </v:shape>
                  <v:shape id="Straight Arrow Connector 116" o:spid="_x0000_s1099" type="#_x0000_t32" style="position:absolute;left:19175;top:53378;width:10341;height:11027;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Rz9sAAAADcAAAADwAAAGRycy9kb3ducmV2LnhtbERPTWsCMRC9F/ofwhS81ayCtt0apSiC&#10;V60gexs2083qZrJNorv+eyMI3ubxPme26G0jLuRD7VjBaJiBIC6drrlSsP9dv3+CCBFZY+OYFFwp&#10;wGL++jLDXLuOt3TZxUqkEA45KjAxtrmUoTRkMQxdS5y4P+ctxgR9JbXHLoXbRo6zbCot1pwaDLa0&#10;NFSedmeroGu6FR6248mXKeTxXxcfpi29UoO3/ucbRKQ+PsUP90an+aMp3J9JF8j5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kc/bAAAAA3AAAAA8AAAAAAAAAAAAAAAAA&#10;oQIAAGRycy9kb3ducmV2LnhtbFBLBQYAAAAABAAEAPkAAACOAwAAAAA=&#10;" strokecolor="black [3213]" strokeweight="2.25pt">
                    <v:stroke endarrow="open"/>
                  </v:shape>
                  <v:group id="Group 117" o:spid="_x0000_s1100" style="position:absolute;left:3608;top:63783;width:51784;height:5765" coordorigin="3608,63783" coordsize="51783,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24" o:spid="_x0000_s1101" style="position:absolute;left:24294;top:64008;width:7315;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DrsQA&#10;AADcAAAADwAAAGRycy9kb3ducmV2LnhtbERPTWvCQBC9C/6HZYTedGMoUlJXqUrBXqqNtdDbkJ1m&#10;Q7OzIbtN4r93hYK3ebzPWa4HW4uOWl85VjCfJSCIC6crLhV8nl6nTyB8QNZYOyYFF/KwXo1HS8y0&#10;6/mDujyUIoawz1CBCaHJpPSFIYt+5hriyP241mKIsC2lbrGP4baWaZIspMWKY4PBhraGit/8zypY&#10;zL92dDma/v2wO5/T0/6tqzffSj1MhpdnEIGGcBf/u/c6zk8f4f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w67EAAAA3AAAAA8AAAAAAAAAAAAAAAAAmAIAAGRycy9k&#10;b3ducmV2LnhtbFBLBQYAAAAABAAEAPUAAACJAwAAAAA=&#10;" fillcolor="#cfc">
                      <v:stroke joinstyle="round"/>
                      <v:textbox inset="2.16pt,1.8pt,2.16pt,0">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Facilities Committee</w:t>
                            </w:r>
                          </w:p>
                        </w:txbxContent>
                      </v:textbox>
                    </v:rect>
                    <v:rect id="Rectangle 125" o:spid="_x0000_s1102" style="position:absolute;left:3608;top:64002;width:7315;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mNcQA&#10;AADcAAAADwAAAGRycy9kb3ducmV2LnhtbERPTWvCQBC9C/6HZYTedGOgUlJXqUrBXqqNtdDbkJ1m&#10;Q7OzIbtN4r93hYK3ebzPWa4HW4uOWl85VjCfJSCIC6crLhV8nl6nTyB8QNZYOyYFF/KwXo1HS8y0&#10;6/mDujyUIoawz1CBCaHJpPSFIYt+5hriyP241mKIsC2lbrGP4baWaZIspMWKY4PBhraGit/8zypY&#10;zL92dDma/v2wO5/T0/6tqzffSj1MhpdnEIGGcBf/u/c6zk8f4f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ZjXEAAAA3AAAAA8AAAAAAAAAAAAAAAAAmAIAAGRycy9k&#10;b3ducmV2LnhtbFBLBQYAAAAABAAEAPUAAACJAwAAAAA=&#10;" fillcolor="#cfc">
                      <v:stroke joinstyle="round"/>
                      <v:textbox inset="2.16pt,1.8pt,2.16pt,0">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Staffing Committee</w:t>
                            </w:r>
                          </w:p>
                        </w:txbxContent>
                      </v:textbox>
                    </v:rect>
                    <v:rect id="Rectangle 127" o:spid="_x0000_s1103" style="position:absolute;left:15174;top:64062;width:7315;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d2cQA&#10;AADcAAAADwAAAGRycy9kb3ducmV2LnhtbERPTWvCQBC9F/wPywje6sYcbEldpSqCvVQba6G3ITvN&#10;hmZnQ3abxH/vCgVv83ifs1gNthYdtb5yrGA2TUAQF05XXCr4PO0en0H4gKyxdkwKLuRhtRw9LDDT&#10;rucP6vJQihjCPkMFJoQmk9IXhiz6qWuII/fjWoshwraUusU+httapkkylxYrjg0GG9oYKn7zP6tg&#10;Pvva0uVo+vfD9nxOT/u3rl5/KzUZD68vIAIN4S7+d+91nJ8+we2Ze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XdnEAAAA3AAAAA8AAAAAAAAAAAAAAAAAmAIAAGRycy9k&#10;b3ducmV2LnhtbFBLBQYAAAAABAAEAPUAAACJAwAAAAA=&#10;" fillcolor="#cfc">
                      <v:stroke joinstyle="round"/>
                      <v:textbox inset="2.16pt,1.8pt,2.16pt,0">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Technology Committee</w:t>
                            </w:r>
                          </w:p>
                        </w:txbxContent>
                      </v:textbox>
                    </v:rect>
                    <v:rect id="Rectangle 129" o:spid="_x0000_s1104" style="position:absolute;left:48076;top:64115;width:7316;height:537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sMMQA&#10;AADcAAAADwAAAGRycy9kb3ducmV2LnhtbERPTWvCQBC9F/wPywje6sYcpE1dpSqCvVQba6G3ITvN&#10;hmZnQ3abxH/vCgVv83ifs1gNthYdtb5yrGA2TUAQF05XXCr4PO0en0D4gKyxdkwKLuRhtRw9LDDT&#10;rucP6vJQihjCPkMFJoQmk9IXhiz6qWuII/fjWoshwraUusU+httapkkylxYrjg0GG9oYKn7zP6tg&#10;Pvva0uVo+vfD9nxOT/u3rl5/KzUZD68vIAIN4S7+d+91nJ8+w+2Ze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bDDEAAAA3AAAAA8AAAAAAAAAAAAAAAAAmAIAAGRycy9k&#10;b3ducmV2LnhtbFBLBQYAAAAABAAEAPUAAACJAwAAAAA=&#10;" fillcolor="#cfc">
                      <v:stroke joinstyle="round"/>
                      <v:textbox inset="2.16pt,1.8pt,2.16pt,0">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Marketing Committee</w:t>
                            </w:r>
                          </w:p>
                        </w:txbxContent>
                      </v:textbox>
                    </v:rect>
                    <v:rect id="Rectangle 130" o:spid="_x0000_s1105" style="position:absolute;left:38099;top:63783;width:8230;height:54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TcMcA&#10;AADcAAAADwAAAGRycy9kb3ducmV2LnhtbESPQWvCQBCF74L/YRmhN91oQUrqKrVSsJfaai30NmSn&#10;2WB2NmS3Sfz3nYPQ2wzvzXvfrDaDr1VHbawCG5jPMlDERbAVlwY+Ty/TB1AxIVusA5OBK0XYrMej&#10;FeY29PxB3TGVSkI45mjApdTkWsfCkcc4Cw2xaD+h9ZhkbUttW+wl3Nd6kWVL7bFiaXDY0LOj4nL8&#10;9QaW868dXd9d/3bYnc+L0/61q7ffxtxNhqdHUImG9G++Xe+t4N8Lvj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wU3DHAAAA3AAAAA8AAAAAAAAAAAAAAAAAmAIAAGRy&#10;cy9kb3ducmV2LnhtbFBLBQYAAAAABAAEAPUAAACMAwAAAAA=&#10;" fillcolor="#cfc">
                      <v:stroke joinstyle="round"/>
                      <v:textbox inset="2.16pt,1.8pt,2.16pt,0">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1"/>
                                <w:szCs w:val="21"/>
                              </w:rPr>
                              <w:t>Professional</w:t>
                            </w:r>
                          </w:p>
                          <w:p w:rsidR="007E69B4" w:rsidRDefault="007E69B4" w:rsidP="0064279A">
                            <w:pPr>
                              <w:pStyle w:val="NormalWeb"/>
                              <w:bidi/>
                              <w:spacing w:before="0" w:beforeAutospacing="0" w:after="0" w:afterAutospacing="0"/>
                              <w:jc w:val="center"/>
                            </w:pPr>
                            <w:r w:rsidRPr="00D10089">
                              <w:rPr>
                                <w:rFonts w:asciiTheme="minorHAnsi" w:hAnsi="Calibri" w:cs="Arial"/>
                                <w:b/>
                                <w:bCs/>
                                <w:color w:val="000000"/>
                                <w:kern w:val="24"/>
                                <w:sz w:val="20"/>
                                <w:szCs w:val="20"/>
                              </w:rPr>
                              <w:t xml:space="preserve">Development </w:t>
                            </w:r>
                            <w:r>
                              <w:rPr>
                                <w:rFonts w:asciiTheme="minorHAnsi" w:hAnsi="Calibri" w:cs="Arial"/>
                                <w:b/>
                                <w:bCs/>
                                <w:color w:val="000000"/>
                                <w:kern w:val="24"/>
                                <w:sz w:val="21"/>
                                <w:szCs w:val="21"/>
                              </w:rPr>
                              <w:t>Committee</w:t>
                            </w:r>
                          </w:p>
                        </w:txbxContent>
                      </v:textbox>
                    </v:rect>
                  </v:group>
                  <v:shape id="Straight Arrow Connector 118" o:spid="_x0000_s1106" type="#_x0000_t32" style="position:absolute;left:27105;top:56785;width:10287;height:4159;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dCH8MAAADcAAAADwAAAGRycy9kb3ducmV2LnhtbESPQWsCMRCF7wX/Qxiht5pVaKtbo4gi&#10;9KotFG/DZrrZdjNZk+hu/33nIHib4b1575vlevCtulJMTWAD00kBirgKtuHawOfH/mkOKmVki21g&#10;MvBHCdar0cMSSxt6PtD1mGslIZxKNOBy7kqtU+XIY5qEjli07xA9ZlljrW3EXsJ9q2dF8aI9NiwN&#10;DjvaOqp+jxdvoG/7HX4dZs8Ld9I/Z3t6dV0VjXkcD5s3UJmGfDffrt+t4E+FVp6RCf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3Qh/DAAAA3AAAAA8AAAAAAAAAAAAA&#10;AAAAoQIAAGRycy9kb3ducmV2LnhtbFBLBQYAAAAABAAEAPkAAACRAwAAAAA=&#10;" strokecolor="black [3213]" strokeweight="2.25pt">
                    <v:stroke endarrow="open"/>
                  </v:shape>
                  <v:shape id="Left-Right Arrow 120" o:spid="_x0000_s1107" type="#_x0000_t69" style="position:absolute;left:22206;top:47243;width:3658;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bMsUA&#10;AADcAAAADwAAAGRycy9kb3ducmV2LnhtbESPS2vDQAyE74H+h0WF3JJ1Qwm2m00opi25hTygV+GV&#10;H9SrNd6t4+TXR4dCbxIzmvm02U2uUyMNofVs4GWZgCIuvW25NnA5fy5SUCEiW+w8k4EbBdhtn2Yb&#10;zK2/8pHGU6yVhHDI0UATY59rHcqGHIal74lFq/zgMMo61NoOeJVw1+lVkqy1w5alocGeiobKn9Ov&#10;MzB+v05fx/r20RZZes/S6lBk58qY+fP0/gYq0hT/zX/Xeyv4K8GXZ2QCv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hsyxQAAANwAAAAPAAAAAAAAAAAAAAAAAJgCAABkcnMv&#10;ZG93bnJldi54bWxQSwUGAAAAAAQABAD1AAAAigMAAAAA&#10;" adj="5400" fillcolor="black [3213]" strokecolor="black [3213]" strokeweight="2.75pt">
                    <v:textbox>
                      <w:txbxContent>
                        <w:p w:rsidR="007E69B4" w:rsidRDefault="007E69B4" w:rsidP="0064279A">
                          <w:pPr>
                            <w:rPr>
                              <w:rFonts w:eastAsia="Times New Roman"/>
                            </w:rPr>
                          </w:pPr>
                        </w:p>
                      </w:txbxContent>
                    </v:textbox>
                  </v:shape>
                  <v:shape id="Left-Right Arrow 121" o:spid="_x0000_s1108" type="#_x0000_t69" style="position:absolute;left:42672;top:47352;width:3657;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qcEA&#10;AADcAAAADwAAAGRycy9kb3ducmV2LnhtbERPS4vCMBC+L/gfwgje1lSRpa1GkaLibfEBXodm+sBm&#10;UppYq79+s7Cwt/n4nrPaDKYRPXWutqxgNo1AEOdW11wquF72nzEI55E1NpZJwYscbNajjxWm2j75&#10;RP3ZlyKEsEtRQeV9m0rp8ooMuqltiQNX2M6gD7Arpe7wGcJNI+dR9CUN1hwaKmwpqyi/nx9GQX9b&#10;DIdT+drVWRK/k7j4zpJLodRkPGyXIDwN/l/85z7qMH8+g99nw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ivqnBAAAA3AAAAA8AAAAAAAAAAAAAAAAAmAIAAGRycy9kb3du&#10;cmV2LnhtbFBLBQYAAAAABAAEAPUAAACGAwAAAAA=&#10;" adj="5400" fillcolor="black [3213]" strokecolor="black [3213]" strokeweight="2.75pt">
                    <v:textbox>
                      <w:txbxContent>
                        <w:p w:rsidR="007E69B4" w:rsidRDefault="007E69B4" w:rsidP="0064279A">
                          <w:pPr>
                            <w:rPr>
                              <w:rFonts w:eastAsia="Times New Roman"/>
                            </w:rPr>
                          </w:pP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22" o:spid="_x0000_s1109" type="#_x0000_t70" style="position:absolute;left:33310;top:41474;width:1829;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9UcIA&#10;AADcAAAADwAAAGRycy9kb3ducmV2LnhtbERPS0vDQBC+C/0PyxS82U1TakvstpRKxYtgH9DrmB2z&#10;wexsyI5p/PddQfA2H99zVpvBN6qnLtaBDUwnGSjiMtiaKwPn0/5hCSoKssUmMBn4oQib9ehuhYUN&#10;Vz5Qf5RKpRCOBRpwIm2hdSwdeYyT0BIn7jN0HiXBrtK2w2sK943Os+xRe6w5NThsaeeo/Dp+ewMn&#10;4fB2mT9Lv3Dx47Kz1Us9ezfmfjxsn0AJDfIv/nO/2jQ/z+H3mXSB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r1RwgAAANwAAAAPAAAAAAAAAAAAAAAAAJgCAABkcnMvZG93&#10;bnJldi54bWxQSwUGAAAAAAQABAD1AAAAhwMAAAAA&#10;" adj=",5400" fillcolor="black [3213]" strokecolor="black [3213]" strokeweight="2.75pt">
                    <v:textbox>
                      <w:txbxContent>
                        <w:p w:rsidR="007E69B4" w:rsidRDefault="007E69B4" w:rsidP="0064279A">
                          <w:pPr>
                            <w:rPr>
                              <w:rFonts w:eastAsia="Times New Roman"/>
                            </w:rPr>
                          </w:pPr>
                        </w:p>
                      </w:txbxContent>
                    </v:textbox>
                  </v:shape>
                </v:group>
                <v:shape id="Up-Down Arrow 105" o:spid="_x0000_s1110" type="#_x0000_t70" style="position:absolute;left:33310;top:30697;width:1829;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5RcIA&#10;AADcAAAADwAAAGRycy9kb3ducmV2LnhtbERPS2vCQBC+C/6HZYTedGOLWqKriKWll4KPgtcxO82G&#10;ZmdDdhrTf98tCN7m43vOatP7WnXUxiqwgekkA0VcBFtxaeDz9Dp+BhUF2WIdmAz8UoTNejhYYW7D&#10;lQ/UHaVUKYRjjgacSJNrHQtHHuMkNMSJ+wqtR0mwLbVt8ZrCfa0fs2yuPVacGhw2tHNUfB9/vIGT&#10;cPg4z16kW7h4Oe9s+VY97Y15GPXbJSihXu7im/vdpvnZDP6fSR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nlFwgAAANwAAAAPAAAAAAAAAAAAAAAAAJgCAABkcnMvZG93&#10;bnJldi54bWxQSwUGAAAAAAQABAD1AAAAhwMAAAAA&#10;" adj=",5400" fillcolor="black [3213]" strokecolor="black [3213]" strokeweight="2.75pt">
                  <v:textbox>
                    <w:txbxContent>
                      <w:p w:rsidR="007E69B4" w:rsidRDefault="007E69B4" w:rsidP="0064279A">
                        <w:pPr>
                          <w:rPr>
                            <w:rFonts w:eastAsia="Times New Roman"/>
                          </w:rPr>
                        </w:pPr>
                      </w:p>
                    </w:txbxContent>
                  </v:textbox>
                </v:shape>
                <v:shape id="Up-Down Arrow 106" o:spid="_x0000_s1111" type="#_x0000_t70" style="position:absolute;left:33201;top:20574;width:1829;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nMsEA&#10;AADcAAAADwAAAGRycy9kb3ducmV2LnhtbERPTWvCQBC9C/6HZQRvdWOltkRXEUull0KrBa9jdpoN&#10;zc6G7DTGf98VBG/zeJ+zXPe+Vh21sQpsYDrJQBEXwVZcGvg+vD28gIqCbLEOTAYuFGG9Gg6WmNtw&#10;5i/q9lKqFMIxRwNOpMm1joUjj3ESGuLE/YTWoyTYltq2eE7hvtaPWTbXHitODQ4b2joqfvd/3sBB&#10;OHwcn16le3bxdNzaclfNPo0Zj/rNApRQL3fxzf1u0/xsDtdn0gV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M5zLBAAAA3AAAAA8AAAAAAAAAAAAAAAAAmAIAAGRycy9kb3du&#10;cmV2LnhtbFBLBQYAAAAABAAEAPUAAACGAwAAAAA=&#10;" adj=",5400" fillcolor="black [3213]" strokecolor="black [3213]" strokeweight="2.75pt">
                  <v:textbox>
                    <w:txbxContent>
                      <w:p w:rsidR="007E69B4" w:rsidRDefault="007E69B4" w:rsidP="0064279A">
                        <w:pPr>
                          <w:rPr>
                            <w:rFonts w:eastAsia="Times New Roman"/>
                          </w:rPr>
                        </w:pPr>
                      </w:p>
                    </w:txbxContent>
                  </v:textbox>
                </v:shape>
                <w10:anchorlock/>
              </v:group>
            </w:pict>
          </mc:Fallback>
        </mc:AlternateContent>
      </w:r>
    </w:p>
    <w:p w:rsidR="00B47CD2" w:rsidRPr="00AC7AF6" w:rsidRDefault="00B47CD2" w:rsidP="00A23C13">
      <w:pPr>
        <w:spacing w:after="0" w:line="240" w:lineRule="auto"/>
        <w:jc w:val="center"/>
        <w:rPr>
          <w:rFonts w:cs="Arial"/>
          <w:b/>
          <w:sz w:val="24"/>
          <w:szCs w:val="24"/>
          <w:highlight w:val="yellow"/>
        </w:rPr>
      </w:pPr>
    </w:p>
    <w:p w:rsidR="00B47CD2" w:rsidRPr="00AC7AF6" w:rsidRDefault="00B47CD2" w:rsidP="00A23C13">
      <w:pPr>
        <w:spacing w:after="0" w:line="240" w:lineRule="auto"/>
        <w:jc w:val="center"/>
        <w:rPr>
          <w:rFonts w:cs="Arial"/>
          <w:b/>
          <w:sz w:val="24"/>
          <w:szCs w:val="24"/>
        </w:rPr>
      </w:pPr>
    </w:p>
    <w:p w:rsidR="009C2C9B" w:rsidRPr="00E82036" w:rsidRDefault="009C2C9B" w:rsidP="00A23C13">
      <w:pPr>
        <w:spacing w:after="0" w:line="240" w:lineRule="auto"/>
        <w:rPr>
          <w:rFonts w:cs="Arial"/>
          <w:b/>
          <w:strike/>
          <w:sz w:val="24"/>
          <w:szCs w:val="24"/>
        </w:rPr>
      </w:pPr>
    </w:p>
    <w:p w:rsidR="00067093" w:rsidRPr="00AC7AF6" w:rsidRDefault="009C2C9B" w:rsidP="00A23C13">
      <w:pPr>
        <w:spacing w:after="0" w:line="240" w:lineRule="auto"/>
        <w:rPr>
          <w:rFonts w:cs="Arial"/>
          <w:b/>
          <w:sz w:val="24"/>
          <w:szCs w:val="24"/>
        </w:rPr>
      </w:pPr>
      <w:r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r w:rsidR="00067093" w:rsidRPr="00AC7AF6">
        <w:rPr>
          <w:rFonts w:cs="Arial"/>
          <w:b/>
          <w:sz w:val="24"/>
          <w:szCs w:val="24"/>
        </w:rPr>
        <w:tab/>
      </w:r>
      <w:hyperlink w:anchor="tableofcontents" w:history="1"/>
      <w:r w:rsidR="00067093" w:rsidRPr="00AC7AF6">
        <w:rPr>
          <w:rFonts w:cs="Arial"/>
          <w:bCs/>
          <w:sz w:val="24"/>
          <w:szCs w:val="24"/>
        </w:rPr>
        <w:t xml:space="preserve"> </w:t>
      </w:r>
    </w:p>
    <w:p w:rsidR="00C71716" w:rsidRPr="001A279F" w:rsidRDefault="00B47CD2" w:rsidP="001A279F">
      <w:pPr>
        <w:pStyle w:val="Heading2"/>
        <w:spacing w:line="360" w:lineRule="auto"/>
        <w:jc w:val="center"/>
        <w:rPr>
          <w:rFonts w:asciiTheme="minorHAnsi" w:hAnsiTheme="minorHAnsi" w:cs="Arial"/>
          <w:color w:val="auto"/>
          <w:sz w:val="24"/>
          <w:szCs w:val="24"/>
        </w:rPr>
      </w:pPr>
      <w:r w:rsidRPr="00AC7AF6">
        <w:rPr>
          <w:rFonts w:cs="Arial"/>
          <w:b w:val="0"/>
          <w:sz w:val="24"/>
          <w:szCs w:val="24"/>
          <w:highlight w:val="yellow"/>
        </w:rPr>
        <w:br w:type="page"/>
      </w:r>
      <w:bookmarkStart w:id="29" w:name="planningsharedgovernance"/>
      <w:bookmarkStart w:id="30" w:name="_Toc395794421"/>
      <w:r w:rsidR="001A279F" w:rsidRPr="001A279F">
        <w:rPr>
          <w:rFonts w:asciiTheme="minorHAnsi" w:hAnsiTheme="minorHAnsi" w:cs="Arial"/>
          <w:color w:val="auto"/>
          <w:sz w:val="24"/>
          <w:szCs w:val="24"/>
        </w:rPr>
        <w:lastRenderedPageBreak/>
        <w:t>201</w:t>
      </w:r>
      <w:r w:rsidR="00DE00FB">
        <w:rPr>
          <w:rFonts w:asciiTheme="minorHAnsi" w:hAnsiTheme="minorHAnsi" w:cs="Arial"/>
          <w:color w:val="auto"/>
          <w:sz w:val="24"/>
          <w:szCs w:val="24"/>
        </w:rPr>
        <w:t>3</w:t>
      </w:r>
      <w:r w:rsidR="001A279F" w:rsidRPr="001A279F">
        <w:rPr>
          <w:rFonts w:asciiTheme="minorHAnsi" w:hAnsiTheme="minorHAnsi" w:cs="Arial"/>
          <w:color w:val="auto"/>
          <w:sz w:val="24"/>
          <w:szCs w:val="24"/>
        </w:rPr>
        <w:t>-201</w:t>
      </w:r>
      <w:r w:rsidR="00DE00FB">
        <w:rPr>
          <w:rFonts w:asciiTheme="minorHAnsi" w:hAnsiTheme="minorHAnsi" w:cs="Arial"/>
          <w:color w:val="auto"/>
          <w:sz w:val="24"/>
          <w:szCs w:val="24"/>
        </w:rPr>
        <w:t>4</w:t>
      </w:r>
      <w:r w:rsidR="001A279F" w:rsidRPr="001A279F">
        <w:rPr>
          <w:rFonts w:asciiTheme="minorHAnsi" w:hAnsiTheme="minorHAnsi" w:cs="Arial"/>
          <w:color w:val="auto"/>
          <w:sz w:val="24"/>
          <w:szCs w:val="24"/>
        </w:rPr>
        <w:t xml:space="preserve"> </w:t>
      </w:r>
      <w:r w:rsidR="00FE1617" w:rsidRPr="001A279F">
        <w:rPr>
          <w:rFonts w:asciiTheme="minorHAnsi" w:hAnsiTheme="minorHAnsi" w:cs="Arial"/>
          <w:color w:val="auto"/>
          <w:sz w:val="24"/>
          <w:szCs w:val="24"/>
        </w:rPr>
        <w:t>Shared Governance Structure</w:t>
      </w:r>
      <w:bookmarkEnd w:id="29"/>
      <w:bookmarkEnd w:id="30"/>
    </w:p>
    <w:p w:rsidR="005E17A5" w:rsidRPr="00AC7AF6" w:rsidRDefault="005E17A5" w:rsidP="001A279F">
      <w:pPr>
        <w:spacing w:after="0" w:line="360" w:lineRule="auto"/>
        <w:jc w:val="center"/>
        <w:rPr>
          <w:rFonts w:cs="Arial"/>
          <w:b/>
          <w:sz w:val="24"/>
          <w:szCs w:val="24"/>
          <w:highlight w:val="yellow"/>
        </w:rPr>
      </w:pPr>
      <w:r>
        <w:rPr>
          <w:rFonts w:cs="Arial"/>
          <w:b/>
          <w:sz w:val="24"/>
          <w:szCs w:val="24"/>
        </w:rPr>
        <w:t>(CHART D)</w:t>
      </w:r>
    </w:p>
    <w:p w:rsidR="00C71716" w:rsidRPr="00AC7AF6" w:rsidRDefault="00C71716" w:rsidP="00A23C13">
      <w:pPr>
        <w:spacing w:after="0" w:line="240" w:lineRule="auto"/>
        <w:rPr>
          <w:rFonts w:cs="Arial"/>
          <w:b/>
          <w:sz w:val="24"/>
          <w:szCs w:val="24"/>
          <w:highlight w:val="yellow"/>
        </w:rPr>
      </w:pPr>
    </w:p>
    <w:p w:rsidR="00C71716" w:rsidRPr="00AC7AF6" w:rsidRDefault="001D0F37" w:rsidP="00A23C13">
      <w:pPr>
        <w:spacing w:after="0" w:line="240" w:lineRule="auto"/>
        <w:jc w:val="center"/>
        <w:rPr>
          <w:rFonts w:cs="Arial"/>
          <w:b/>
          <w:sz w:val="24"/>
          <w:szCs w:val="24"/>
          <w:highlight w:val="yellow"/>
        </w:rPr>
      </w:pPr>
      <w:r>
        <w:rPr>
          <w:rFonts w:cs="Arial"/>
          <w:b/>
          <w:noProof/>
          <w:sz w:val="24"/>
          <w:szCs w:val="24"/>
        </w:rPr>
        <mc:AlternateContent>
          <mc:Choice Requires="wpg">
            <w:drawing>
              <wp:inline distT="0" distB="0" distL="0" distR="0">
                <wp:extent cx="5339080" cy="7285355"/>
                <wp:effectExtent l="19050" t="0" r="13970" b="10795"/>
                <wp:docPr id="13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9080" cy="7285355"/>
                          <a:chOff x="756920" y="925282"/>
                          <a:chExt cx="5339080" cy="7014758"/>
                        </a:xfrm>
                      </wpg:grpSpPr>
                      <wpg:grpSp>
                        <wpg:cNvPr id="132" name="Group 132"/>
                        <wpg:cNvGrpSpPr/>
                        <wpg:grpSpPr>
                          <a:xfrm>
                            <a:off x="756920" y="5562238"/>
                            <a:ext cx="1473924" cy="1833736"/>
                            <a:chOff x="756920" y="5562238"/>
                            <a:chExt cx="1473924" cy="1833736"/>
                          </a:xfrm>
                        </wpg:grpSpPr>
                        <wps:wsp>
                          <wps:cNvPr id="175" name="Rounded Rectangle 175"/>
                          <wps:cNvSpPr/>
                          <wps:spPr>
                            <a:xfrm>
                              <a:off x="756920" y="5562238"/>
                              <a:ext cx="1463040" cy="323664"/>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Default="007E69B4" w:rsidP="0064279A">
                                <w:pPr>
                                  <w:pStyle w:val="NormalWeb"/>
                                  <w:spacing w:before="0" w:beforeAutospacing="0" w:after="0" w:afterAutospacing="0"/>
                                  <w:jc w:val="center"/>
                                </w:pPr>
                                <w:r w:rsidRPr="00F84144">
                                  <w:rPr>
                                    <w:rFonts w:asciiTheme="minorHAnsi" w:hAnsi="Calibri" w:cstheme="minorBidi"/>
                                    <w:color w:val="000000" w:themeColor="text1"/>
                                    <w:kern w:val="24"/>
                                    <w:sz w:val="20"/>
                                    <w:szCs w:val="20"/>
                                  </w:rPr>
                                  <w:t xml:space="preserve">Competitive </w:t>
                                </w:r>
                                <w:r>
                                  <w:rPr>
                                    <w:rFonts w:asciiTheme="minorHAnsi" w:hAnsi="Calibri" w:cstheme="minorBidi"/>
                                    <w:color w:val="000000" w:themeColor="text1"/>
                                    <w:kern w:val="24"/>
                                    <w:sz w:val="22"/>
                                    <w:szCs w:val="22"/>
                                  </w:rPr>
                                  <w:t>Athletics</w:t>
                                </w:r>
                              </w:p>
                            </w:txbxContent>
                          </wps:txbx>
                          <wps:bodyPr rtlCol="0" anchor="ctr"/>
                        </wps:wsp>
                        <wps:wsp>
                          <wps:cNvPr id="176" name="Rounded Rectangle 176"/>
                          <wps:cNvSpPr/>
                          <wps:spPr>
                            <a:xfrm>
                              <a:off x="756920" y="5943600"/>
                              <a:ext cx="1463040" cy="27432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Customer Service</w:t>
                                </w:r>
                              </w:p>
                            </w:txbxContent>
                          </wps:txbx>
                          <wps:bodyPr rtlCol="0" anchor="ctr"/>
                        </wps:wsp>
                        <wps:wsp>
                          <wps:cNvPr id="177" name="Rounded Rectangle 177"/>
                          <wps:cNvSpPr/>
                          <wps:spPr>
                            <a:xfrm>
                              <a:off x="767804" y="6312623"/>
                              <a:ext cx="1463040" cy="31952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Default="007E69B4" w:rsidP="0064279A">
                                <w:pPr>
                                  <w:pStyle w:val="NormalWeb"/>
                                  <w:spacing w:before="0" w:beforeAutospacing="0" w:after="0" w:afterAutospacing="0"/>
                                  <w:jc w:val="center"/>
                                </w:pPr>
                                <w:r w:rsidRPr="00F84144">
                                  <w:rPr>
                                    <w:rFonts w:asciiTheme="minorHAnsi" w:hAnsi="Calibri" w:cstheme="minorBidi"/>
                                    <w:color w:val="000000" w:themeColor="text1"/>
                                    <w:kern w:val="24"/>
                                    <w:sz w:val="20"/>
                                    <w:szCs w:val="20"/>
                                  </w:rPr>
                                  <w:t>Policies &amp;</w:t>
                                </w:r>
                                <w:r>
                                  <w:rPr>
                                    <w:rFonts w:asciiTheme="minorHAnsi" w:hAnsi="Calibri" w:cstheme="minorBidi"/>
                                    <w:color w:val="000000" w:themeColor="text1"/>
                                    <w:kern w:val="24"/>
                                    <w:sz w:val="22"/>
                                    <w:szCs w:val="22"/>
                                  </w:rPr>
                                  <w:t xml:space="preserve"> Procedures</w:t>
                                </w:r>
                              </w:p>
                            </w:txbxContent>
                          </wps:txbx>
                          <wps:bodyPr rtlCol="0" anchor="ctr"/>
                        </wps:wsp>
                        <wps:wsp>
                          <wps:cNvPr id="178" name="Rounded Rectangle 178"/>
                          <wps:cNvSpPr/>
                          <wps:spPr>
                            <a:xfrm>
                              <a:off x="756920" y="6701970"/>
                              <a:ext cx="1463040" cy="27432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Student Affairs</w:t>
                                </w:r>
                              </w:p>
                            </w:txbxContent>
                          </wps:txbx>
                          <wps:bodyPr rtlCol="0" anchor="ctr"/>
                        </wps:wsp>
                        <wps:wsp>
                          <wps:cNvPr id="179" name="Rounded Rectangle 179"/>
                          <wps:cNvSpPr/>
                          <wps:spPr>
                            <a:xfrm>
                              <a:off x="767804" y="7056468"/>
                              <a:ext cx="1463040" cy="339506"/>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Environment &amp; Safety</w:t>
                                </w:r>
                              </w:p>
                            </w:txbxContent>
                          </wps:txbx>
                          <wps:bodyPr rtlCol="0" anchor="ctr"/>
                        </wps:wsp>
                      </wpg:grpSp>
                      <wpg:grpSp>
                        <wpg:cNvPr id="133" name="Group 133"/>
                        <wpg:cNvGrpSpPr/>
                        <wpg:grpSpPr>
                          <a:xfrm>
                            <a:off x="4617720" y="5567680"/>
                            <a:ext cx="1463040" cy="2372360"/>
                            <a:chOff x="4617720" y="5567680"/>
                            <a:chExt cx="1838960" cy="2372360"/>
                          </a:xfrm>
                        </wpg:grpSpPr>
                        <wps:wsp>
                          <wps:cNvPr id="169" name="Rounded Rectangle 169"/>
                          <wps:cNvSpPr/>
                          <wps:spPr>
                            <a:xfrm>
                              <a:off x="4627880" y="5567680"/>
                              <a:ext cx="1828800" cy="45720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 xml:space="preserve">Curriculum </w:t>
                                </w:r>
                              </w:p>
                            </w:txbxContent>
                          </wps:txbx>
                          <wps:bodyPr rtlCol="0" anchor="ctr"/>
                        </wps:wsp>
                        <wps:wsp>
                          <wps:cNvPr id="170" name="Rounded Rectangle 170"/>
                          <wps:cNvSpPr/>
                          <wps:spPr>
                            <a:xfrm>
                              <a:off x="4627880" y="6090192"/>
                              <a:ext cx="1828800" cy="27432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Basic Skills</w:t>
                                </w:r>
                              </w:p>
                            </w:txbxContent>
                          </wps:txbx>
                          <wps:bodyPr rtlCol="0" anchor="ctr"/>
                        </wps:wsp>
                        <wps:wsp>
                          <wps:cNvPr id="171" name="Rounded Rectangle 171"/>
                          <wps:cNvSpPr/>
                          <wps:spPr>
                            <a:xfrm>
                              <a:off x="4627880" y="6427650"/>
                              <a:ext cx="1828800" cy="27432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Distance Education</w:t>
                                </w:r>
                              </w:p>
                            </w:txbxContent>
                          </wps:txbx>
                          <wps:bodyPr rtlCol="0" anchor="ctr"/>
                        </wps:wsp>
                        <wps:wsp>
                          <wps:cNvPr id="172" name="Rounded Rectangle 172"/>
                          <wps:cNvSpPr/>
                          <wps:spPr>
                            <a:xfrm>
                              <a:off x="4627880" y="7320280"/>
                              <a:ext cx="1828800" cy="27432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Equivalency</w:t>
                                </w:r>
                              </w:p>
                            </w:txbxContent>
                          </wps:txbx>
                          <wps:bodyPr rtlCol="0" anchor="ctr"/>
                        </wps:wsp>
                        <wps:wsp>
                          <wps:cNvPr id="173" name="Rounded Rectangle 173"/>
                          <wps:cNvSpPr/>
                          <wps:spPr>
                            <a:xfrm>
                              <a:off x="4617720" y="6786880"/>
                              <a:ext cx="1828800" cy="45720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Learning Support Services</w:t>
                                </w:r>
                              </w:p>
                            </w:txbxContent>
                          </wps:txbx>
                          <wps:bodyPr rtlCol="0" anchor="ctr"/>
                        </wps:wsp>
                        <wps:wsp>
                          <wps:cNvPr id="174" name="Rounded Rectangle 174"/>
                          <wps:cNvSpPr/>
                          <wps:spPr>
                            <a:xfrm>
                              <a:off x="4627880" y="7665720"/>
                              <a:ext cx="1828800" cy="274320"/>
                            </a:xfrm>
                            <a:prstGeom prst="roundRect">
                              <a:avLst/>
                            </a:prstGeom>
                            <a:ln w="38100">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Faculty Orientation</w:t>
                                </w:r>
                              </w:p>
                            </w:txbxContent>
                          </wps:txbx>
                          <wps:bodyPr rtlCol="0" anchor="ctr"/>
                        </wps:wsp>
                      </wpg:grpSp>
                      <wpg:grpSp>
                        <wpg:cNvPr id="134" name="Group 134"/>
                        <wpg:cNvGrpSpPr/>
                        <wpg:grpSpPr>
                          <a:xfrm>
                            <a:off x="2392680" y="5674360"/>
                            <a:ext cx="2087880" cy="1260162"/>
                            <a:chOff x="2392680" y="5674360"/>
                            <a:chExt cx="2087880" cy="1260162"/>
                          </a:xfrm>
                        </wpg:grpSpPr>
                        <wps:wsp>
                          <wps:cNvPr id="162" name="Rectangle 162"/>
                          <wps:cNvSpPr/>
                          <wps:spPr>
                            <a:xfrm>
                              <a:off x="2407920" y="5679440"/>
                              <a:ext cx="1005840" cy="365760"/>
                            </a:xfrm>
                            <a:prstGeom prst="rect">
                              <a:avLst/>
                            </a:prstGeom>
                            <a:solidFill>
                              <a:srgbClr val="CCFFCC"/>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1"/>
                                    <w:szCs w:val="21"/>
                                  </w:rPr>
                                </w:pPr>
                                <w:r w:rsidRPr="00F84144">
                                  <w:rPr>
                                    <w:rFonts w:asciiTheme="minorHAnsi" w:hAnsi="Calibri" w:cstheme="minorBidi"/>
                                    <w:b/>
                                    <w:bCs/>
                                    <w:color w:val="000000" w:themeColor="text1"/>
                                    <w:kern w:val="24"/>
                                    <w:sz w:val="21"/>
                                    <w:szCs w:val="21"/>
                                  </w:rPr>
                                  <w:t>Staffing</w:t>
                                </w:r>
                              </w:p>
                            </w:txbxContent>
                          </wps:txbx>
                          <wps:bodyPr rtlCol="0" anchor="ctr"/>
                        </wps:wsp>
                        <wps:wsp>
                          <wps:cNvPr id="164" name="Rectangle 164"/>
                          <wps:cNvSpPr/>
                          <wps:spPr>
                            <a:xfrm>
                              <a:off x="2392680" y="6132950"/>
                              <a:ext cx="1005840" cy="365760"/>
                            </a:xfrm>
                            <a:prstGeom prst="rect">
                              <a:avLst/>
                            </a:prstGeom>
                            <a:solidFill>
                              <a:srgbClr val="CCFFCC"/>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2"/>
                                    <w:szCs w:val="22"/>
                                  </w:rPr>
                                  <w:t>Marketing</w:t>
                                </w:r>
                              </w:p>
                            </w:txbxContent>
                          </wps:txbx>
                          <wps:bodyPr rtlCol="0" anchor="ctr"/>
                        </wps:wsp>
                        <wps:wsp>
                          <wps:cNvPr id="166" name="Rectangle 166"/>
                          <wps:cNvSpPr/>
                          <wps:spPr>
                            <a:xfrm>
                              <a:off x="3474720" y="5674360"/>
                              <a:ext cx="1005840" cy="365760"/>
                            </a:xfrm>
                            <a:prstGeom prst="rect">
                              <a:avLst/>
                            </a:prstGeom>
                            <a:solidFill>
                              <a:srgbClr val="CCFFCC"/>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b/>
                                    <w:bCs/>
                                    <w:color w:val="000000" w:themeColor="text1"/>
                                    <w:kern w:val="24"/>
                                    <w:sz w:val="20"/>
                                    <w:szCs w:val="20"/>
                                  </w:rPr>
                                  <w:t>Professional Development</w:t>
                                </w:r>
                              </w:p>
                            </w:txbxContent>
                          </wps:txbx>
                          <wps:bodyPr rtlCol="0" anchor="ctr"/>
                        </wps:wsp>
                        <wps:wsp>
                          <wps:cNvPr id="167" name="Rectangle 167"/>
                          <wps:cNvSpPr/>
                          <wps:spPr>
                            <a:xfrm>
                              <a:off x="2407920" y="6568762"/>
                              <a:ext cx="1005840" cy="365760"/>
                            </a:xfrm>
                            <a:prstGeom prst="rect">
                              <a:avLst/>
                            </a:prstGeom>
                            <a:solidFill>
                              <a:srgbClr val="CCFFCC"/>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2"/>
                                    <w:szCs w:val="22"/>
                                  </w:rPr>
                                  <w:t>Facilities</w:t>
                                </w:r>
                              </w:p>
                            </w:txbxContent>
                          </wps:txbx>
                          <wps:bodyPr rtlCol="0" anchor="ctr"/>
                        </wps:wsp>
                        <wps:wsp>
                          <wps:cNvPr id="168" name="Rectangle 168"/>
                          <wps:cNvSpPr/>
                          <wps:spPr>
                            <a:xfrm>
                              <a:off x="3474720" y="6116320"/>
                              <a:ext cx="1005840" cy="365760"/>
                            </a:xfrm>
                            <a:prstGeom prst="rect">
                              <a:avLst/>
                            </a:prstGeom>
                            <a:solidFill>
                              <a:srgbClr val="CCFFCC"/>
                            </a:solid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2"/>
                                    <w:szCs w:val="22"/>
                                  </w:rPr>
                                  <w:t>Technology</w:t>
                                </w:r>
                              </w:p>
                            </w:txbxContent>
                          </wps:txbx>
                          <wps:bodyPr rtlCol="0" anchor="ctr"/>
                        </wps:wsp>
                      </wpg:grpSp>
                      <wpg:grpSp>
                        <wpg:cNvPr id="135" name="Group 135"/>
                        <wpg:cNvGrpSpPr/>
                        <wpg:grpSpPr>
                          <a:xfrm>
                            <a:off x="762000" y="925282"/>
                            <a:ext cx="5334000" cy="4774478"/>
                            <a:chOff x="762000" y="925282"/>
                            <a:chExt cx="5334000" cy="4774478"/>
                          </a:xfrm>
                        </wpg:grpSpPr>
                        <wps:wsp>
                          <wps:cNvPr id="136" name="Rounded Rectangle 136"/>
                          <wps:cNvSpPr/>
                          <wps:spPr>
                            <a:xfrm>
                              <a:off x="2514600" y="925282"/>
                              <a:ext cx="1828800" cy="45720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pStyle w:val="NormalWeb"/>
                                  <w:spacing w:before="0" w:beforeAutospacing="0" w:after="0" w:afterAutospacing="0"/>
                                  <w:jc w:val="center"/>
                                </w:pPr>
                                <w:r w:rsidRPr="00090A23">
                                  <w:rPr>
                                    <w:rFonts w:asciiTheme="minorHAnsi" w:hAnsi="Calibri" w:cstheme="minorBidi"/>
                                    <w:b/>
                                    <w:bCs/>
                                    <w:color w:val="FFFFFF" w:themeColor="light1"/>
                                    <w:kern w:val="24"/>
                                    <w:sz w:val="30"/>
                                    <w:szCs w:val="30"/>
                                  </w:rPr>
                                  <w:t>Board of</w:t>
                                </w:r>
                                <w:r>
                                  <w:rPr>
                                    <w:rFonts w:asciiTheme="minorHAnsi" w:hAnsi="Calibri" w:cstheme="minorBidi"/>
                                    <w:b/>
                                    <w:bCs/>
                                    <w:color w:val="FFFFFF" w:themeColor="light1"/>
                                    <w:kern w:val="24"/>
                                    <w:sz w:val="36"/>
                                    <w:szCs w:val="36"/>
                                  </w:rPr>
                                  <w:t xml:space="preserve"> </w:t>
                                </w:r>
                                <w:r w:rsidRPr="00090A23">
                                  <w:rPr>
                                    <w:rFonts w:asciiTheme="minorHAnsi" w:hAnsi="Calibri" w:cstheme="minorBidi"/>
                                    <w:b/>
                                    <w:bCs/>
                                    <w:color w:val="FFFFFF" w:themeColor="light1"/>
                                    <w:kern w:val="24"/>
                                    <w:sz w:val="30"/>
                                    <w:szCs w:val="30"/>
                                  </w:rPr>
                                  <w:t>Trustees</w:t>
                                </w:r>
                              </w:p>
                            </w:txbxContent>
                          </wps:txbx>
                          <wps:bodyPr rtlCol="0" anchor="ctr"/>
                        </wps:wsp>
                        <wps:wsp>
                          <wps:cNvPr id="137" name="Rounded Rectangle 137"/>
                          <wps:cNvSpPr/>
                          <wps:spPr>
                            <a:xfrm>
                              <a:off x="2514600" y="1839680"/>
                              <a:ext cx="1828800" cy="45720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E69B4" w:rsidRPr="00090A23" w:rsidRDefault="007E69B4" w:rsidP="0064279A">
                                <w:pPr>
                                  <w:pStyle w:val="NormalWeb"/>
                                  <w:spacing w:before="0" w:beforeAutospacing="0" w:after="0" w:afterAutospacing="0"/>
                                  <w:jc w:val="center"/>
                                  <w:rPr>
                                    <w:sz w:val="30"/>
                                    <w:szCs w:val="30"/>
                                  </w:rPr>
                                </w:pPr>
                                <w:r w:rsidRPr="00090A23">
                                  <w:rPr>
                                    <w:rFonts w:asciiTheme="minorHAnsi" w:hAnsi="Calibri" w:cstheme="minorBidi"/>
                                    <w:b/>
                                    <w:bCs/>
                                    <w:color w:val="FFFFFF" w:themeColor="light1"/>
                                    <w:kern w:val="24"/>
                                    <w:sz w:val="30"/>
                                    <w:szCs w:val="30"/>
                                  </w:rPr>
                                  <w:t>President / CEO</w:t>
                                </w:r>
                              </w:p>
                            </w:txbxContent>
                          </wps:txbx>
                          <wps:bodyPr rtlCol="0" anchor="ctr"/>
                        </wps:wsp>
                        <wps:wsp>
                          <wps:cNvPr id="138" name="Up-Down Arrow 138"/>
                          <wps:cNvSpPr/>
                          <wps:spPr>
                            <a:xfrm>
                              <a:off x="3331028" y="3298374"/>
                              <a:ext cx="182880" cy="36576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39" name="Up-Down Arrow 139"/>
                          <wps:cNvSpPr/>
                          <wps:spPr>
                            <a:xfrm>
                              <a:off x="3322320" y="1426024"/>
                              <a:ext cx="182880" cy="36576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40" name="Rounded Rectangle 140"/>
                          <wps:cNvSpPr>
                            <a:spLocks noChangeArrowheads="1"/>
                          </wps:cNvSpPr>
                          <wps:spPr bwMode="auto">
                            <a:xfrm>
                              <a:off x="2514600" y="3679372"/>
                              <a:ext cx="1828800" cy="548640"/>
                            </a:xfrm>
                            <a:prstGeom prst="roundRect">
                              <a:avLst/>
                            </a:prstGeom>
                            <a:solidFill>
                              <a:schemeClr val="accent4">
                                <a:lumMod val="40000"/>
                                <a:lumOff val="60000"/>
                              </a:schemeClr>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Strategic Planning Committee</w:t>
                                </w:r>
                              </w:p>
                            </w:txbxContent>
                          </wps:txbx>
                          <wps:bodyPr wrap="square" lIns="36576" tIns="27432" rIns="36576" bIns="0" anchor="t" upright="1"/>
                        </wps:wsp>
                        <wps:wsp>
                          <wps:cNvPr id="141" name="Rounded Rectangle 141"/>
                          <wps:cNvSpPr>
                            <a:spLocks noChangeArrowheads="1"/>
                          </wps:cNvSpPr>
                          <wps:spPr bwMode="auto">
                            <a:xfrm>
                              <a:off x="2507526" y="4549140"/>
                              <a:ext cx="1828800" cy="731520"/>
                            </a:xfrm>
                            <a:prstGeom prst="roundRect">
                              <a:avLst/>
                            </a:prstGeom>
                            <a:solidFill>
                              <a:srgbClr val="FF99CC">
                                <a:alpha val="78000"/>
                              </a:srgbClr>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8"/>
                                    <w:szCs w:val="28"/>
                                  </w:rPr>
                                  <w:t>Educational</w:t>
                                </w:r>
                              </w:p>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8"/>
                                    <w:szCs w:val="28"/>
                                  </w:rPr>
                                  <w:t xml:space="preserve"> Master Planning Committee</w:t>
                                </w:r>
                              </w:p>
                            </w:txbxContent>
                          </wps:txbx>
                          <wps:bodyPr wrap="square" lIns="36576" tIns="27432" rIns="36576" bIns="0" anchor="t" upright="1"/>
                        </wps:wsp>
                        <wps:wsp>
                          <wps:cNvPr id="142" name="Rounded Rectangle 142"/>
                          <wps:cNvSpPr/>
                          <wps:spPr>
                            <a:xfrm>
                              <a:off x="762000" y="4571715"/>
                              <a:ext cx="1463040" cy="533358"/>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8"/>
                                    <w:szCs w:val="28"/>
                                  </w:rPr>
                                  <w:t>College</w:t>
                                </w: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Council </w:t>
                                </w:r>
                              </w:p>
                            </w:txbxContent>
                          </wps:txbx>
                          <wps:bodyPr rtlCol="0" anchor="ctr"/>
                        </wps:wsp>
                        <wps:wsp>
                          <wps:cNvPr id="143" name="Rounded Rectangle 143"/>
                          <wps:cNvSpPr/>
                          <wps:spPr>
                            <a:xfrm>
                              <a:off x="4632232" y="4571714"/>
                              <a:ext cx="1463040" cy="533031"/>
                            </a:xfrm>
                            <a:prstGeom prst="roundRect">
                              <a:avLst/>
                            </a:prstGeom>
                            <a:solidFill>
                              <a:srgbClr val="00B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8"/>
                                    <w:szCs w:val="28"/>
                                  </w:rPr>
                                  <w:t>Academic</w:t>
                                </w: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Senate </w:t>
                                </w:r>
                              </w:p>
                            </w:txbxContent>
                          </wps:txbx>
                          <wps:bodyPr rtlCol="0" anchor="ctr"/>
                        </wps:wsp>
                        <wps:wsp>
                          <wps:cNvPr id="144" name="Left-Right Arrow 144"/>
                          <wps:cNvSpPr/>
                          <wps:spPr>
                            <a:xfrm>
                              <a:off x="2180044" y="4724399"/>
                              <a:ext cx="365760" cy="182880"/>
                            </a:xfrm>
                            <a:prstGeom prst="leftRight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45" name="Left-Right Arrow 145"/>
                          <wps:cNvSpPr/>
                          <wps:spPr>
                            <a:xfrm>
                              <a:off x="4297680" y="4735284"/>
                              <a:ext cx="365760" cy="182880"/>
                            </a:xfrm>
                            <a:prstGeom prst="leftRight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46" name="Up-Down Arrow 146"/>
                          <wps:cNvSpPr/>
                          <wps:spPr>
                            <a:xfrm>
                              <a:off x="3331025" y="4188098"/>
                              <a:ext cx="182880" cy="36576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47" name="Rounded Rectangle 147"/>
                          <wps:cNvSpPr>
                            <a:spLocks noChangeArrowheads="1"/>
                          </wps:cNvSpPr>
                          <wps:spPr bwMode="auto">
                            <a:xfrm>
                              <a:off x="2264222" y="2721430"/>
                              <a:ext cx="2377440" cy="548640"/>
                            </a:xfrm>
                            <a:prstGeom prst="roundRect">
                              <a:avLst/>
                            </a:prstGeom>
                            <a:solidFill>
                              <a:srgbClr val="FF6699"/>
                            </a:solidFill>
                            <a:ln w="9525">
                              <a:solidFill>
                                <a:srgbClr val="000000"/>
                              </a:solidFill>
                              <a:round/>
                              <a:headEnd/>
                              <a:tailEnd/>
                            </a:ln>
                          </wps:spPr>
                          <wps:txbx>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 xml:space="preserve">Continuous Accreditation Readiness Team (CART) </w:t>
                                </w:r>
                              </w:p>
                            </w:txbxContent>
                          </wps:txbx>
                          <wps:bodyPr wrap="square" lIns="36576" tIns="27432" rIns="36576" bIns="0" anchor="t" upright="1"/>
                        </wps:wsp>
                        <wps:wsp>
                          <wps:cNvPr id="148" name="Up-Down Arrow 148"/>
                          <wps:cNvSpPr/>
                          <wps:spPr>
                            <a:xfrm>
                              <a:off x="3331028" y="2318656"/>
                              <a:ext cx="182880" cy="36576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49" name="Up-Down Arrow 149"/>
                          <wps:cNvSpPr/>
                          <wps:spPr>
                            <a:xfrm>
                              <a:off x="3352800" y="5334000"/>
                              <a:ext cx="182880" cy="36576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50" name="Up-Down Arrow 150"/>
                          <wps:cNvSpPr/>
                          <wps:spPr>
                            <a:xfrm>
                              <a:off x="1143000" y="5146762"/>
                              <a:ext cx="182880" cy="324042"/>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51" name="Up-Down Arrow 151"/>
                          <wps:cNvSpPr/>
                          <wps:spPr>
                            <a:xfrm>
                              <a:off x="5562600" y="5146432"/>
                              <a:ext cx="182880" cy="324372"/>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52" name="Up-Down Arrow 152"/>
                          <wps:cNvSpPr/>
                          <wps:spPr>
                            <a:xfrm rot="3600000">
                              <a:off x="4103576" y="4674326"/>
                              <a:ext cx="91440" cy="137160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53" name="Up-Down Arrow 153"/>
                          <wps:cNvSpPr/>
                          <wps:spPr>
                            <a:xfrm rot="18000000" flipH="1">
                              <a:off x="2704661" y="4670015"/>
                              <a:ext cx="91440" cy="1371600"/>
                            </a:xfrm>
                            <a:prstGeom prst="upDownArrow">
                              <a:avLst/>
                            </a:prstGeom>
                            <a:solidFill>
                              <a:schemeClr val="tx1"/>
                            </a:solid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69B4" w:rsidRDefault="007E69B4" w:rsidP="0064279A">
                                <w:pPr>
                                  <w:rPr>
                                    <w:rFonts w:eastAsia="Times New Roman"/>
                                  </w:rPr>
                                </w:pPr>
                              </w:p>
                            </w:txbxContent>
                          </wps:txbx>
                          <wps:bodyPr rtlCol="0" anchor="ctr"/>
                        </wps:wsp>
                        <wps:wsp>
                          <wps:cNvPr id="154" name="Straight Arrow Connector 154"/>
                          <wps:cNvCnPr/>
                          <wps:spPr>
                            <a:xfrm rot="16200000" flipV="1">
                              <a:off x="3581400" y="2133600"/>
                              <a:ext cx="3276600" cy="1752600"/>
                            </a:xfrm>
                            <a:prstGeom prst="straightConnector1">
                              <a:avLst/>
                            </a:prstGeom>
                            <a:ln w="254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wps:spPr>
                            <a:xfrm rot="16200000" flipV="1">
                              <a:off x="3962400" y="2667000"/>
                              <a:ext cx="2286000" cy="15240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a:endCxn id="140" idx="3"/>
                          </wps:cNvCnPr>
                          <wps:spPr>
                            <a:xfrm rot="16200000" flipV="1">
                              <a:off x="4262846" y="4034246"/>
                              <a:ext cx="618308"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wps:spPr>
                            <a:xfrm rot="16200000" flipV="1">
                              <a:off x="4190636" y="3419204"/>
                              <a:ext cx="1371600" cy="974632"/>
                            </a:xfrm>
                            <a:prstGeom prst="straightConnector1">
                              <a:avLst/>
                            </a:prstGeom>
                            <a:ln w="76200" cmpd="sng">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rot="5400000" flipH="1" flipV="1">
                              <a:off x="609600" y="2667000"/>
                              <a:ext cx="2286000" cy="15240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59"/>
                          <wps:cNvCnPr/>
                          <wps:spPr>
                            <a:xfrm rot="5400000" flipH="1" flipV="1">
                              <a:off x="1401716" y="3398884"/>
                              <a:ext cx="1371600" cy="974632"/>
                            </a:xfrm>
                            <a:prstGeom prst="straightConnector1">
                              <a:avLst/>
                            </a:prstGeom>
                            <a:ln w="76200" cmpd="sng">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wps:spPr>
                            <a:xfrm rot="5400000" flipH="1" flipV="1">
                              <a:off x="1976846" y="4042954"/>
                              <a:ext cx="618308"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89" o:spid="_x0000_s1112" style="width:420.4pt;height:573.65pt;mso-position-horizontal-relative:char;mso-position-vertical-relative:line" coordorigin="7569,9252" coordsize="53390,7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">
                <v:group id="Group 132" o:spid="_x0000_s1113" style="position:absolute;left:7569;top:55622;width:14739;height:18337" coordorigin="7569,55622" coordsize="14739,1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oundrect id="Rounded Rectangle 175" o:spid="_x0000_s1114" style="position:absolute;left:7569;top:55622;width:14630;height:32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ucQA&#10;AADcAAAADwAAAGRycy9kb3ducmV2LnhtbERPTWvCQBC9F/oflin0UnRjQRuimyABpQcP1fbibcyO&#10;STA7G3bXmPbXdwtCb/N4n7MqRtOJgZxvLSuYTRMQxJXVLdcKvj43kxSED8gaO8uk4Js8FPnjwwoz&#10;bW+8p+EQahFD2GeooAmhz6T0VUMG/dT2xJE7W2cwROhqqR3eYrjp5GuSLKTBlmNDgz2VDVWXw9Uo&#10;OO4/ftxL2e34tF236dyWOOxKpZ6fxvUSRKAx/Ivv7ncd57/N4e+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07nEAAAA3AAAAA8AAAAAAAAAAAAAAAAAmAIAAGRycy9k&#10;b3ducmV2LnhtbFBLBQYAAAAABAAEAPUAAACJAwAAAAA=&#10;" fillcolor="white [3201]" strokecolor="#00b050" strokeweight="3pt">
                    <v:textbox>
                      <w:txbxContent>
                        <w:p w:rsidR="007E69B4" w:rsidRDefault="007E69B4" w:rsidP="0064279A">
                          <w:pPr>
                            <w:pStyle w:val="NormalWeb"/>
                            <w:spacing w:before="0" w:beforeAutospacing="0" w:after="0" w:afterAutospacing="0"/>
                            <w:jc w:val="center"/>
                          </w:pPr>
                          <w:r w:rsidRPr="00F84144">
                            <w:rPr>
                              <w:rFonts w:asciiTheme="minorHAnsi" w:hAnsi="Calibri" w:cstheme="minorBidi"/>
                              <w:color w:val="000000" w:themeColor="text1"/>
                              <w:kern w:val="24"/>
                              <w:sz w:val="20"/>
                              <w:szCs w:val="20"/>
                            </w:rPr>
                            <w:t xml:space="preserve">Competitive </w:t>
                          </w:r>
                          <w:r>
                            <w:rPr>
                              <w:rFonts w:asciiTheme="minorHAnsi" w:hAnsi="Calibri" w:cstheme="minorBidi"/>
                              <w:color w:val="000000" w:themeColor="text1"/>
                              <w:kern w:val="24"/>
                              <w:sz w:val="22"/>
                              <w:szCs w:val="22"/>
                            </w:rPr>
                            <w:t>Athletics</w:t>
                          </w:r>
                        </w:p>
                      </w:txbxContent>
                    </v:textbox>
                  </v:roundrect>
                  <v:roundrect id="Rounded Rectangle 176" o:spid="_x0000_s1115" style="position:absolute;left:7569;top:59436;width:14630;height:27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zsQA&#10;AADcAAAADwAAAGRycy9kb3ducmV2LnhtbERPTWvCQBC9F/oflin0UnRjoTZEN0ECSg8eqvbibcyO&#10;STA7G3bXmPbXdwsFb/N4n7MsRtOJgZxvLSuYTRMQxJXVLdcKvg7rSQrCB2SNnWVS8E0eivzxYYmZ&#10;tjfe0bAPtYgh7DNU0ITQZ1L6qiGDfmp74sidrTMYInS11A5vMdx08jVJ5tJgy7GhwZ7KhqrL/moU&#10;HHefP+6l7LZ82qza9M2WOGxLpZ6fxtUCRKAx3MX/7g8d57/P4e+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Tc7EAAAA3AAAAA8AAAAAAAAAAAAAAAAAmAIAAGRycy9k&#10;b3ducmV2LnhtbFBLBQYAAAAABAAEAPUAAACJAw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Customer Service</w:t>
                          </w:r>
                        </w:p>
                      </w:txbxContent>
                    </v:textbox>
                  </v:roundrect>
                  <v:roundrect id="Rounded Rectangle 177" o:spid="_x0000_s1116" style="position:absolute;left:7678;top:63126;width:14630;height:3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oVcMA&#10;AADcAAAADwAAAGRycy9kb3ducmV2LnhtbERPTYvCMBC9L/gfwgheFk0VdpVqFCmsePCgrhdvYzO2&#10;xWZSkmyt/vqNsLC3ebzPWaw6U4uWnK8sKxiPEhDEudUVFwpO31/DGQgfkDXWlknBgzyslr23Baba&#10;3vlA7TEUIoawT1FBGUKTSunzkgz6kW2II3e1zmCI0BVSO7zHcFPLSZJ8SoMVx4YSG8pKym/HH6Pg&#10;fNg/3XtW7/iyWVezD5thu8uUGvS79RxEoC78i//cWx3nT6fwei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oVcMAAADcAAAADwAAAAAAAAAAAAAAAACYAgAAZHJzL2Rv&#10;d25yZXYueG1sUEsFBgAAAAAEAAQA9QAAAIgDAAAAAA==&#10;" fillcolor="white [3201]" strokecolor="#00b050" strokeweight="3pt">
                    <v:textbox>
                      <w:txbxContent>
                        <w:p w:rsidR="007E69B4" w:rsidRDefault="007E69B4" w:rsidP="0064279A">
                          <w:pPr>
                            <w:pStyle w:val="NormalWeb"/>
                            <w:spacing w:before="0" w:beforeAutospacing="0" w:after="0" w:afterAutospacing="0"/>
                            <w:jc w:val="center"/>
                          </w:pPr>
                          <w:r w:rsidRPr="00F84144">
                            <w:rPr>
                              <w:rFonts w:asciiTheme="minorHAnsi" w:hAnsi="Calibri" w:cstheme="minorBidi"/>
                              <w:color w:val="000000" w:themeColor="text1"/>
                              <w:kern w:val="24"/>
                              <w:sz w:val="20"/>
                              <w:szCs w:val="20"/>
                            </w:rPr>
                            <w:t>Policies &amp;</w:t>
                          </w:r>
                          <w:r>
                            <w:rPr>
                              <w:rFonts w:asciiTheme="minorHAnsi" w:hAnsi="Calibri" w:cstheme="minorBidi"/>
                              <w:color w:val="000000" w:themeColor="text1"/>
                              <w:kern w:val="24"/>
                              <w:sz w:val="22"/>
                              <w:szCs w:val="22"/>
                            </w:rPr>
                            <w:t xml:space="preserve"> Procedures</w:t>
                          </w:r>
                        </w:p>
                      </w:txbxContent>
                    </v:textbox>
                  </v:roundrect>
                  <v:roundrect id="Rounded Rectangle 178" o:spid="_x0000_s1117" style="position:absolute;left:7569;top:67019;width:14630;height:27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8J8YA&#10;AADcAAAADwAAAGRycy9kb3ducmV2LnhtbESPQWvCQBCF7wX/wzJCL6VuFGwldRUJKD14qNaLt2l2&#10;mgSzs2F3jWl/vXMo9DbDe/PeN8v14FrVU4iNZwPTSQaKuPS24crA6XP7vAAVE7LF1jMZ+KEI69Xo&#10;YYm59Tc+UH9MlZIQjjkaqFPqcq1jWZPDOPEdsWjfPjhMsoZK24A3CXetnmXZi3bYsDTU2FFRU3k5&#10;Xp2B8+HjNzwV7Z6/dptmMfcF9vvCmMfxsHkDlWhI/+a/63cr+K9CK8/IB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8J8YAAADcAAAADwAAAAAAAAAAAAAAAACYAgAAZHJz&#10;L2Rvd25yZXYueG1sUEsFBgAAAAAEAAQA9QAAAIsDA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Student Affairs</w:t>
                          </w:r>
                        </w:p>
                      </w:txbxContent>
                    </v:textbox>
                  </v:roundrect>
                  <v:roundrect id="Rounded Rectangle 179" o:spid="_x0000_s1118" style="position:absolute;left:7678;top:70564;width:14630;height:33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ZvMQA&#10;AADcAAAADwAAAGRycy9kb3ducmV2LnhtbERPTWvCQBC9C/0PyxS8iG4qaG3qJkhA8eCh2l68TbPT&#10;JDQ7G3bXGPvruwWht3m8z1nng2lFT843lhU8zRIQxKXVDVcKPt630xUIH5A1tpZJwY085NnDaI2p&#10;tlc+Un8KlYgh7FNUUIfQpVL6siaDfmY74sh9WWcwROgqqR1eY7hp5TxJltJgw7Ghxo6Kmsrv08Uo&#10;OB/fftykaA/8uds0q4UtsD8USo0fh80riEBD+Bff3Xsd5z+/wN8z8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m2bzEAAAA3AAAAA8AAAAAAAAAAAAAAAAAmAIAAGRycy9k&#10;b3ducmV2LnhtbFBLBQYAAAAABAAEAPUAAACJAw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Environment &amp; Safety</w:t>
                          </w:r>
                        </w:p>
                      </w:txbxContent>
                    </v:textbox>
                  </v:roundrect>
                </v:group>
                <v:group id="Group 133" o:spid="_x0000_s1119" style="position:absolute;left:46177;top:55676;width:14630;height:23724" coordorigin="46177,55676" coordsize="18389,23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oundrect id="Rounded Rectangle 169" o:spid="_x0000_s1120" style="position:absolute;left:46278;top:55676;width:1828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YcQA&#10;AADcAAAADwAAAGRycy9kb3ducmV2LnhtbERPTWvCQBC9C/0PyxR6Ed1YqMTUTZCA0oOHqr30Ns2O&#10;STA7G3bXmPbXdwsFb/N4n7MuRtOJgZxvLStYzBMQxJXVLdcKPk7bWQrCB2SNnWVS8E0eivxhssZM&#10;2xsfaDiGWsQQ9hkqaELoMyl91ZBBP7c9ceTO1hkMEbpaaoe3GG46+ZwkS2mw5djQYE9lQ9XleDUK&#10;Pg/vP25adnv+2m3a9MWWOOxLpZ4ex80riEBjuIv/3W86zl+u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T2HEAAAA3AAAAA8AAAAAAAAAAAAAAAAAmAIAAGRycy9k&#10;b3ducmV2LnhtbFBLBQYAAAAABAAEAPUAAACJAw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 xml:space="preserve">Curriculum </w:t>
                          </w:r>
                        </w:p>
                      </w:txbxContent>
                    </v:textbox>
                  </v:roundrect>
                  <v:roundrect id="Rounded Rectangle 170" o:spid="_x0000_s1121" style="position:absolute;left:46278;top:60901;width:18288;height:2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wIcYA&#10;AADcAAAADwAAAGRycy9kb3ducmV2LnhtbESPQWvCQBCF7wX/wzJCL6VuFGwldRUJKD14qNaLt2l2&#10;mgSzs2F3jWl/vXMo9DbDe/PeN8v14FrVU4iNZwPTSQaKuPS24crA6XP7vAAVE7LF1jMZ+KEI69Xo&#10;YYm59Tc+UH9MlZIQjjkaqFPqcq1jWZPDOPEdsWjfPjhMsoZK24A3CXetnmXZi3bYsDTU2FFRU3k5&#10;Xp2B8+HjNzwV7Z6/dptmMfcF9vvCmMfxsHkDlWhI/+a/63cr+K+CL8/IB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xwIcYAAADcAAAADwAAAAAAAAAAAAAAAACYAgAAZHJz&#10;L2Rvd25yZXYueG1sUEsFBgAAAAAEAAQA9QAAAIsDA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Basic Skills</w:t>
                          </w:r>
                        </w:p>
                      </w:txbxContent>
                    </v:textbox>
                  </v:roundrect>
                  <v:roundrect id="Rounded Rectangle 171" o:spid="_x0000_s1122" style="position:absolute;left:46278;top:64276;width:18288;height:27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VusMA&#10;AADcAAAADwAAAGRycy9kb3ducmV2LnhtbERPS2vCQBC+C/0PyxR6Ed1Y0IboKhJo6cGDj168jdkx&#10;CWZnw+42pv31riB4m4/vOYtVbxrRkfO1ZQWTcQKCuLC65lLBz+FzlILwAVljY5kU/JGH1fJlsMBM&#10;2yvvqNuHUsQQ9hkqqEJoMyl9UZFBP7YtceTO1hkMEbpSaofXGG4a+Z4kM2mw5thQYUt5RcVl/2sU&#10;HHfbfzfMmw2fvtZ1OrU5dptcqbfXfj0HEagPT/HD/a3j/I8J3J+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DVusMAAADcAAAADwAAAAAAAAAAAAAAAACYAgAAZHJzL2Rv&#10;d25yZXYueG1sUEsFBgAAAAAEAAQA9QAAAIgDA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Distance Education</w:t>
                          </w:r>
                        </w:p>
                      </w:txbxContent>
                    </v:textbox>
                  </v:roundrect>
                  <v:roundrect id="Rounded Rectangle 172" o:spid="_x0000_s1123" style="position:absolute;left:46278;top:73202;width:18288;height:2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zcMA&#10;AADcAAAADwAAAGRycy9kb3ducmV2LnhtbERPS4vCMBC+C/6HMMJeZE0VXKUaRQrKHjysj8vexma2&#10;LdtMShJr9debhQVv8/E9Z7nuTC1acr6yrGA8SkAQ51ZXXCg4n7bvcxA+IGusLZOCO3lYr/q9Jaba&#10;3vhA7TEUIoawT1FBGUKTSunzkgz6kW2II/djncEQoSukdniL4aaWkyT5kAYrjg0lNpSVlP8er0bB&#10;9+Hr4YZZvefLblPNpzbDdp8p9TboNgsQgbrwEv+7P3WcP5vA3zPxAr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zcMAAADcAAAADwAAAAAAAAAAAAAAAACYAgAAZHJzL2Rv&#10;d25yZXYueG1sUEsFBgAAAAAEAAQA9QAAAIgDA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Equivalency</w:t>
                          </w:r>
                        </w:p>
                      </w:txbxContent>
                    </v:textbox>
                  </v:roundrect>
                  <v:roundrect id="Rounded Rectangle 173" o:spid="_x0000_s1124" style="position:absolute;left:46177;top:67868;width:1828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uVsQA&#10;AADcAAAADwAAAGRycy9kb3ducmV2LnhtbERPTWvCQBC9C/0PyxS8iG6qtEp0EyRg8eCh2l68jdkx&#10;Cc3Oht01pv313UKht3m8z9nkg2lFT843lhU8zRIQxKXVDVcKPt530xUIH5A1tpZJwRd5yLOH0QZT&#10;be98pP4UKhFD2KeooA6hS6X0ZU0G/cx2xJG7WmcwROgqqR3eY7hp5TxJXqTBhmNDjR0VNZWfp5tR&#10;cD6+fbtJ0R748rptVs+2wP5QKDV+HLZrEIGG8C/+c+91nL9cwO8z8QK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7lbEAAAA3AAAAA8AAAAAAAAAAAAAAAAAmAIAAGRycy9k&#10;b3ducmV2LnhtbFBLBQYAAAAABAAEAPUAAACJAw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Learning Support Services</w:t>
                          </w:r>
                        </w:p>
                      </w:txbxContent>
                    </v:textbox>
                  </v:roundrect>
                  <v:roundrect id="Rounded Rectangle 174" o:spid="_x0000_s1125" style="position:absolute;left:46278;top:76657;width:18288;height:27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2IsQA&#10;AADcAAAADwAAAGRycy9kb3ducmV2LnhtbERPTWvCQBC9C/0PyxS8iG4qtkp0EyRg8eCh2l68jdkx&#10;Cc3Oht01pv313UKht3m8z9nkg2lFT843lhU8zRIQxKXVDVcKPt530xUIH5A1tpZJwRd5yLOH0QZT&#10;be98pP4UKhFD2KeooA6hS6X0ZU0G/cx2xJG7WmcwROgqqR3eY7hp5TxJXqTBhmNDjR0VNZWfp5tR&#10;cD6+fbtJ0R748rptVs+2wP5QKDV+HLZrEIGG8C/+c+91nL9cwO8z8QK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diLEAAAA3AAAAA8AAAAAAAAAAAAAAAAAmAIAAGRycy9k&#10;b3ducmV2LnhtbFBLBQYAAAAABAAEAPUAAACJAwAAAAA=&#10;" fillcolor="white [3201]" strokecolor="#00b050" strokeweight="3pt">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color w:val="000000" w:themeColor="text1"/>
                              <w:kern w:val="24"/>
                              <w:sz w:val="20"/>
                              <w:szCs w:val="20"/>
                            </w:rPr>
                            <w:t>Faculty Orientation</w:t>
                          </w:r>
                        </w:p>
                      </w:txbxContent>
                    </v:textbox>
                  </v:roundrect>
                </v:group>
                <v:group id="Group 134" o:spid="_x0000_s1126" style="position:absolute;left:23926;top:56743;width:20879;height:12602" coordorigin="23926,56743" coordsize="20878,12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62" o:spid="_x0000_s1127" style="position:absolute;left:24079;top:56794;width:10058;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AB8UA&#10;AADcAAAADwAAAGRycy9kb3ducmV2LnhtbERPTWvCQBC9F/wPywheRDeRIhJdRUoF20NBLcXjNDsm&#10;abKzIbtNor/eLQi9zeN9zmrTm0q01LjCsoJ4GoEgTq0uOFPwedpNFiCcR9ZYWSYFV3KwWQ+eVpho&#10;2/GB2qPPRAhhl6CC3Ps6kdKlORl0U1sTB+5iG4M+wCaTusEuhJtKzqJoLg0WHBpyrOklp7Q8/hoF&#10;X+cS3y9vH9vD8zjd6dt39fpzjpUaDfvtEoSn3v+LH+69DvPnM/h7Jlw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IAHxQAAANwAAAAPAAAAAAAAAAAAAAAAAJgCAABkcnMv&#10;ZG93bnJldi54bWxQSwUGAAAAAAQABAD1AAAAigMAAAAA&#10;" fillcolor="#cfc" strokecolor="black [3213]">
                    <v:textbox>
                      <w:txbxContent>
                        <w:p w:rsidR="007E69B4" w:rsidRPr="00F84144" w:rsidRDefault="007E69B4" w:rsidP="0064279A">
                          <w:pPr>
                            <w:pStyle w:val="NormalWeb"/>
                            <w:spacing w:before="0" w:beforeAutospacing="0" w:after="0" w:afterAutospacing="0"/>
                            <w:jc w:val="center"/>
                            <w:rPr>
                              <w:sz w:val="21"/>
                              <w:szCs w:val="21"/>
                            </w:rPr>
                          </w:pPr>
                          <w:r w:rsidRPr="00F84144">
                            <w:rPr>
                              <w:rFonts w:asciiTheme="minorHAnsi" w:hAnsi="Calibri" w:cstheme="minorBidi"/>
                              <w:b/>
                              <w:bCs/>
                              <w:color w:val="000000" w:themeColor="text1"/>
                              <w:kern w:val="24"/>
                              <w:sz w:val="21"/>
                              <w:szCs w:val="21"/>
                            </w:rPr>
                            <w:t>Staffing</w:t>
                          </w:r>
                        </w:p>
                      </w:txbxContent>
                    </v:textbox>
                  </v:rect>
                  <v:rect id="Rectangle 164" o:spid="_x0000_s1128" style="position:absolute;left:23926;top:61329;width:10059;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96MUA&#10;AADcAAAADwAAAGRycy9kb3ducmV2LnhtbERPTWvCQBC9F/wPywi9FN0oIhJdRUoD6kFQS/E43R2T&#10;1OxsyG5j2l/fFYTe5vE+Z7HqbCVaanzpWMFomIAg1s6UnCt4P2WDGQgfkA1WjknBD3lYLXtPC0yN&#10;u/GB2mPIRQxhn6KCIoQ6ldLrgiz6oauJI3dxjcUQYZNL0+AthttKjpNkKi2WHBsKrOm1IH09flsF&#10;H+cr7i7b/fowedGZ+f2s3r7OI6We+916DiJQF/7FD/fGxPnTCdyfi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b3oxQAAANwAAAAPAAAAAAAAAAAAAAAAAJgCAABkcnMv&#10;ZG93bnJldi54bWxQSwUGAAAAAAQABAD1AAAAigMAAAAA&#10;" fillcolor="#cfc" strokecolor="black [3213]">
                    <v:textbo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2"/>
                              <w:szCs w:val="22"/>
                            </w:rPr>
                            <w:t>Marketing</w:t>
                          </w:r>
                        </w:p>
                      </w:txbxContent>
                    </v:textbox>
                  </v:rect>
                  <v:rect id="Rectangle 166" o:spid="_x0000_s1129" style="position:absolute;left:34747;top:56743;width:10058;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GBMQA&#10;AADcAAAADwAAAGRycy9kb3ducmV2LnhtbERPS4vCMBC+C/6HMIKXZU0VKdI1isgKqwfBB4vH2WZs&#10;q82kNFGrv34jCN7m43vOeNqYUlypdoVlBf1eBII4tbrgTMF+t/gcgXAeWWNpmRTcycF00m6NMdH2&#10;xhu6bn0mQgi7BBXk3leJlC7NyaDr2Yo4cEdbG/QB1pnUNd5CuCnlIIpiabDg0JBjRfOc0vP2YhT8&#10;Hs64Oi7Xs83wI13ox1/5fTr0lep2mtkXCE+Nf4tf7h8d5scxPJ8JF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hgTEAAAA3AAAAA8AAAAAAAAAAAAAAAAAmAIAAGRycy9k&#10;b3ducmV2LnhtbFBLBQYAAAAABAAEAPUAAACJAwAAAAA=&#10;" fillcolor="#cfc" strokecolor="black [3213]">
                    <v:textbox>
                      <w:txbxContent>
                        <w:p w:rsidR="007E69B4" w:rsidRPr="00F84144" w:rsidRDefault="007E69B4" w:rsidP="0064279A">
                          <w:pPr>
                            <w:pStyle w:val="NormalWeb"/>
                            <w:spacing w:before="0" w:beforeAutospacing="0" w:after="0" w:afterAutospacing="0"/>
                            <w:jc w:val="center"/>
                            <w:rPr>
                              <w:sz w:val="20"/>
                              <w:szCs w:val="20"/>
                            </w:rPr>
                          </w:pPr>
                          <w:r w:rsidRPr="00F84144">
                            <w:rPr>
                              <w:rFonts w:asciiTheme="minorHAnsi" w:hAnsi="Calibri" w:cstheme="minorBidi"/>
                              <w:b/>
                              <w:bCs/>
                              <w:color w:val="000000" w:themeColor="text1"/>
                              <w:kern w:val="24"/>
                              <w:sz w:val="20"/>
                              <w:szCs w:val="20"/>
                            </w:rPr>
                            <w:t>Professional Development</w:t>
                          </w:r>
                        </w:p>
                      </w:txbxContent>
                    </v:textbox>
                  </v:rect>
                  <v:rect id="Rectangle 167" o:spid="_x0000_s1130" style="position:absolute;left:24079;top:65687;width:10058;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jn8UA&#10;AADcAAAADwAAAGRycy9kb3ducmV2LnhtbERPS2vCQBC+F/wPywheSt0oYkvqJkipUD0I2lI8TrOT&#10;R5OdDdmtRn+9Kwi9zcf3nEXam0YcqXOVZQWTcQSCOLO64kLB1+fq6QWE88gaG8uk4EwO0mTwsMBY&#10;2xPv6Lj3hQgh7GJUUHrfxlK6rCSDbmxb4sDltjPoA+wKqTs8hXDTyGkUzaXBikNDiS29lZTV+z+j&#10;4PtQ4yZfb5e72WO20pef5v33MFFqNOyXryA89f5ffHd/6DB//gy3Z8IF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yOfxQAAANwAAAAPAAAAAAAAAAAAAAAAAJgCAABkcnMv&#10;ZG93bnJldi54bWxQSwUGAAAAAAQABAD1AAAAigMAAAAA&#10;" fillcolor="#cfc" strokecolor="black [3213]">
                    <v:textbo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2"/>
                              <w:szCs w:val="22"/>
                            </w:rPr>
                            <w:t>Facilities</w:t>
                          </w:r>
                        </w:p>
                      </w:txbxContent>
                    </v:textbox>
                  </v:rect>
                  <v:rect id="Rectangle 168" o:spid="_x0000_s1131" style="position:absolute;left:34747;top:61163;width:1005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37ccA&#10;AADcAAAADwAAAGRycy9kb3ducmV2LnhtbESPQWvCQBCF7wX/wzKCl6IbS5ESXUVKhbYHQSviccyO&#10;STQ7G7Krpv565yB4m+G9ee+byax1lbpQE0rPBoaDBBRx5m3JuYHN36L/ASpEZIuVZzLwTwFm087L&#10;BFPrr7yiyzrmSkI4pGigiLFOtQ5ZQQ7DwNfEoh184zDK2uTaNniVcFfptyQZaYclS0OBNX0WlJ3W&#10;Z2dguzvh7+FnOV+9v2YLe9tXX8fd0Jhet52PQUVq49P8uP62gj8SWnlGJt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t+3HAAAA3AAAAA8AAAAAAAAAAAAAAAAAmAIAAGRy&#10;cy9kb3ducmV2LnhtbFBLBQYAAAAABAAEAPUAAACMAwAAAAA=&#10;" fillcolor="#cfc" strokecolor="black [3213]">
                    <v:textbo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2"/>
                              <w:szCs w:val="22"/>
                            </w:rPr>
                            <w:t>Technology</w:t>
                          </w:r>
                        </w:p>
                      </w:txbxContent>
                    </v:textbox>
                  </v:rect>
                </v:group>
                <v:group id="Group 135" o:spid="_x0000_s1132" style="position:absolute;left:7620;top:9252;width:53340;height:47745" coordorigin="7620,9252" coordsize="53340,47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oundrect id="Rounded Rectangle 136" o:spid="_x0000_s1133" style="position:absolute;left:25146;top:9252;width:1828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3yMEA&#10;AADcAAAADwAAAGRycy9kb3ducmV2LnhtbERP24rCMBB9X/Afwgi+aeqFKl2jqKD4omLdDxia2bZs&#10;M6lN1Pr3RhD2bQ7nOvNlaypxp8aVlhUMBxEI4szqknMFP5dtfwbCeWSNlWVS8CQHy0Xna46Jtg8+&#10;0z31uQgh7BJUUHhfJ1K6rCCDbmBr4sD92sagD7DJpW7wEcJNJUdRFEuDJYeGAmvaFJT9pTej4Fhd&#10;6/gw2bXP09Snq2G6G6/XRqlet119g/DU+n/xx73XYf44hvcz4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JN8jBAAAA3AAAAA8AAAAAAAAAAAAAAAAAmAIAAGRycy9kb3du&#10;cmV2LnhtbFBLBQYAAAAABAAEAPUAAACGAwAAAAA=&#10;" fillcolor="#365f91 [2404]" strokecolor="#243f60 [1604]" strokeweight="2pt">
                    <v:textbox>
                      <w:txbxContent>
                        <w:p w:rsidR="007E69B4" w:rsidRDefault="007E69B4" w:rsidP="0064279A">
                          <w:pPr>
                            <w:pStyle w:val="NormalWeb"/>
                            <w:spacing w:before="0" w:beforeAutospacing="0" w:after="0" w:afterAutospacing="0"/>
                            <w:jc w:val="center"/>
                          </w:pPr>
                          <w:r w:rsidRPr="00090A23">
                            <w:rPr>
                              <w:rFonts w:asciiTheme="minorHAnsi" w:hAnsi="Calibri" w:cstheme="minorBidi"/>
                              <w:b/>
                              <w:bCs/>
                              <w:color w:val="FFFFFF" w:themeColor="light1"/>
                              <w:kern w:val="24"/>
                              <w:sz w:val="30"/>
                              <w:szCs w:val="30"/>
                            </w:rPr>
                            <w:t>Board of</w:t>
                          </w:r>
                          <w:r>
                            <w:rPr>
                              <w:rFonts w:asciiTheme="minorHAnsi" w:hAnsi="Calibri" w:cstheme="minorBidi"/>
                              <w:b/>
                              <w:bCs/>
                              <w:color w:val="FFFFFF" w:themeColor="light1"/>
                              <w:kern w:val="24"/>
                              <w:sz w:val="36"/>
                              <w:szCs w:val="36"/>
                            </w:rPr>
                            <w:t xml:space="preserve"> </w:t>
                          </w:r>
                          <w:r w:rsidRPr="00090A23">
                            <w:rPr>
                              <w:rFonts w:asciiTheme="minorHAnsi" w:hAnsi="Calibri" w:cstheme="minorBidi"/>
                              <w:b/>
                              <w:bCs/>
                              <w:color w:val="FFFFFF" w:themeColor="light1"/>
                              <w:kern w:val="24"/>
                              <w:sz w:val="30"/>
                              <w:szCs w:val="30"/>
                            </w:rPr>
                            <w:t>Trustees</w:t>
                          </w:r>
                        </w:p>
                      </w:txbxContent>
                    </v:textbox>
                  </v:roundrect>
                  <v:roundrect id="Rounded Rectangle 137" o:spid="_x0000_s1134" style="position:absolute;left:25146;top:18396;width:18288;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SU8MA&#10;AADcAAAADwAAAGRycy9kb3ducmV2LnhtbERPzWrCQBC+F3yHZYTezEYtpsSsooWGXrQ09QGG7DQJ&#10;zc7G7DYmb+8WCr3Nx/c72X40rRiod41lBcsoBkFcWt1wpeDy+bp4BuE8ssbWMimYyMF+N3vIMNX2&#10;xh80FL4SIYRdigpq77tUSlfWZNBFtiMO3JftDfoA+0rqHm8h3LRyFccbabDh0FBjRy81ld/Fj1Fw&#10;bq/d5vSUj9N74ovDssjXx6NR6nE+HrYgPI3+X/znftNh/jqB32fCB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WSU8MAAADcAAAADwAAAAAAAAAAAAAAAACYAgAAZHJzL2Rv&#10;d25yZXYueG1sUEsFBgAAAAAEAAQA9QAAAIgDAAAAAA==&#10;" fillcolor="#365f91 [2404]" strokecolor="#243f60 [1604]" strokeweight="2pt">
                    <v:textbox>
                      <w:txbxContent>
                        <w:p w:rsidR="007E69B4" w:rsidRPr="00090A23" w:rsidRDefault="007E69B4" w:rsidP="0064279A">
                          <w:pPr>
                            <w:pStyle w:val="NormalWeb"/>
                            <w:spacing w:before="0" w:beforeAutospacing="0" w:after="0" w:afterAutospacing="0"/>
                            <w:jc w:val="center"/>
                            <w:rPr>
                              <w:sz w:val="30"/>
                              <w:szCs w:val="30"/>
                            </w:rPr>
                          </w:pPr>
                          <w:r w:rsidRPr="00090A23">
                            <w:rPr>
                              <w:rFonts w:asciiTheme="minorHAnsi" w:hAnsi="Calibri" w:cstheme="minorBidi"/>
                              <w:b/>
                              <w:bCs/>
                              <w:color w:val="FFFFFF" w:themeColor="light1"/>
                              <w:kern w:val="24"/>
                              <w:sz w:val="30"/>
                              <w:szCs w:val="30"/>
                            </w:rPr>
                            <w:t>President / CEO</w:t>
                          </w:r>
                        </w:p>
                      </w:txbxContent>
                    </v:textbox>
                  </v:roundrect>
                  <v:shape id="Up-Down Arrow 138" o:spid="_x0000_s1135" type="#_x0000_t70" style="position:absolute;left:33310;top:32983;width:1829;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cZsUA&#10;AADcAAAADwAAAGRycy9kb3ducmV2LnhtbESPT0sDQQzF70K/w5CCNztri3/YdlpKRfEi2FboNe6k&#10;O4s7mWUnbtdvbw6Ct4T38t4vq80YWzNQn5vEDm5nBRjiKvmGawcfx+ebRzBZkD22icnBD2XYrCdX&#10;Kyx9uvCehoPURkM4l+ggiHSltbkKFDHPUkes2jn1EUXXvra+x4uGx9bOi+LeRmxYGwJ2tAtUfR2+&#10;o4OjcHo73T3J8BDy52nn65dm8e7c9XTcLsEIjfJv/rt+9Yq/UFp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xxmxQAAANwAAAAPAAAAAAAAAAAAAAAAAJgCAABkcnMv&#10;ZG93bnJldi54bWxQSwUGAAAAAAQABAD1AAAAigMAAAAA&#10;" adj=",5400" fillcolor="black [3213]" strokecolor="black [3213]" strokeweight="2.75pt">
                    <v:textbox>
                      <w:txbxContent>
                        <w:p w:rsidR="007E69B4" w:rsidRDefault="007E69B4" w:rsidP="0064279A">
                          <w:pPr>
                            <w:rPr>
                              <w:rFonts w:eastAsia="Times New Roman"/>
                            </w:rPr>
                          </w:pPr>
                        </w:p>
                      </w:txbxContent>
                    </v:textbox>
                  </v:shape>
                  <v:shape id="Up-Down Arrow 139" o:spid="_x0000_s1136" type="#_x0000_t70" style="position:absolute;left:33223;top:14260;width:1829;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cIA&#10;AADcAAAADwAAAGRycy9kb3ducmV2LnhtbERPS2vCQBC+F/oflil4q5sqrZq6iiiWXgq+wOuYnWZD&#10;s7MhO8b033cLhd7m43vOfNn7WnXUxiqwgadhBoq4CLbi0sDpuH2cgoqCbLEOTAa+KcJycX83x9yG&#10;G++pO0ipUgjHHA04kSbXOhaOPMZhaIgT9xlaj5JgW2rb4i2F+1qPsuxFe6w4NThsaO2o+DpcvYGj&#10;cPg4P2+km7h4Oa9t+VaNd8YMHvrVKyihXv7Ff+53m+aPZ/D7TLpAL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7n9wgAAANwAAAAPAAAAAAAAAAAAAAAAAJgCAABkcnMvZG93&#10;bnJldi54bWxQSwUGAAAAAAQABAD1AAAAhwMAAAAA&#10;" adj=",5400" fillcolor="black [3213]" strokecolor="black [3213]" strokeweight="2.75pt">
                    <v:textbox>
                      <w:txbxContent>
                        <w:p w:rsidR="007E69B4" w:rsidRDefault="007E69B4" w:rsidP="0064279A">
                          <w:pPr>
                            <w:rPr>
                              <w:rFonts w:eastAsia="Times New Roman"/>
                            </w:rPr>
                          </w:pPr>
                        </w:p>
                      </w:txbxContent>
                    </v:textbox>
                  </v:shape>
                  <v:roundrect id="Rounded Rectangle 140" o:spid="_x0000_s1137" style="position:absolute;left:25146;top:36793;width:18288;height:54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tx8UA&#10;AADcAAAADwAAAGRycy9kb3ducmV2LnhtbESPQU/DMAyF70j8h8hI3Fg6mDpUlk0waWzitg6Jq2m8&#10;tqJxShLW7t/Ph0ncbL3n9z4vVqPr1IlCbD0bmE4yUMSVty3XBj4Pm4dnUDEhW+w8k4EzRVgtb28W&#10;WFg/8J5OZaqVhHAs0ECTUl9oHauGHMaJ74lFO/rgMMkaam0DDhLuOv2YZbl22LI0NNjTuqHqp/xz&#10;Br6z6fbw9ZR//G7eh3z+Fsoj6bUx93fj6wuoRGP6N1+vd1bwZ4Ivz8gE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W3HxQAAANwAAAAPAAAAAAAAAAAAAAAAAJgCAABkcnMv&#10;ZG93bnJldi54bWxQSwUGAAAAAAQABAD1AAAAigMAAAAA&#10;" fillcolor="#ccc0d9 [1303]">
                    <v:textbox inset="2.88pt,2.16pt,2.88pt,0">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Strategic Planning Committee</w:t>
                          </w:r>
                        </w:p>
                      </w:txbxContent>
                    </v:textbox>
                  </v:roundrect>
                  <v:roundrect id="Rounded Rectangle 141" o:spid="_x0000_s1138" style="position:absolute;left:25075;top:45491;width:18288;height:73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Ei8IA&#10;AADcAAAADwAAAGRycy9kb3ducmV2LnhtbERPTWvCQBC9C/0PyxS86UaRWqKrlEKgBy00tofexuyY&#10;hGZnw+6o8d93CwVv83ifs94OrlMXCrH1bGA2zUARV962XBv4PBSTZ1BRkC12nsnAjSJsNw+jNebW&#10;X/mDLqXUKoVwzNFAI9LnWseqIYdx6nvixJ18cCgJhlrbgNcU7jo9z7In7bDl1NBgT68NVT/l2Rn4&#10;ptP7ebeYf+3Dce+WhdykwNKY8ePwsgIlNMhd/O9+s2n+YgZ/z6QL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MSLwgAAANwAAAAPAAAAAAAAAAAAAAAAAJgCAABkcnMvZG93&#10;bnJldi54bWxQSwUGAAAAAAQABAD1AAAAhwMAAAAA&#10;" fillcolor="#f9c">
                    <v:fill opacity="51143f"/>
                    <v:textbox inset="2.88pt,2.16pt,2.88pt,0">
                      <w:txbxContent>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8"/>
                              <w:szCs w:val="28"/>
                            </w:rPr>
                            <w:t>Educational</w:t>
                          </w:r>
                        </w:p>
                        <w:p w:rsidR="007E69B4" w:rsidRDefault="007E69B4" w:rsidP="0064279A">
                          <w:pPr>
                            <w:pStyle w:val="NormalWeb"/>
                            <w:bidi/>
                            <w:spacing w:before="0" w:beforeAutospacing="0" w:after="0" w:afterAutospacing="0"/>
                            <w:jc w:val="center"/>
                          </w:pPr>
                          <w:r>
                            <w:rPr>
                              <w:rFonts w:asciiTheme="minorHAnsi" w:hAnsi="Calibri" w:cs="Arial"/>
                              <w:b/>
                              <w:bCs/>
                              <w:color w:val="000000"/>
                              <w:kern w:val="24"/>
                              <w:sz w:val="28"/>
                              <w:szCs w:val="28"/>
                            </w:rPr>
                            <w:t xml:space="preserve"> Master Planning Committee</w:t>
                          </w:r>
                        </w:p>
                      </w:txbxContent>
                    </v:textbox>
                  </v:roundrect>
                  <v:roundrect id="Rounded Rectangle 142" o:spid="_x0000_s1139" style="position:absolute;left:7620;top:45717;width:14630;height:5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nf8QA&#10;AADcAAAADwAAAGRycy9kb3ducmV2LnhtbERPTWsCMRC9F/wPYYTealbRIlujiFAotCDVIvQ23Ux3&#10;VzeTbSbq2l9vhEJv83ifM1t0rlEnClJ7NjAcZKCIC29rLg18bJ8fpqAkIltsPJOBCwks5r27GebW&#10;n/mdTptYqhTCkqOBKsY211qKihzKwLfEifv2wWFMMJTaBjyncNfoUZY9aoc1p4YKW1pVVBw2R2cg&#10;TC5fw2159PKzG+9/tcj69fPNmPt+t3wCFamL/+I/94tN88cjuD2TLt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J3/EAAAA3AAAAA8AAAAAAAAAAAAAAAAAmAIAAGRycy9k&#10;b3ducmV2LnhtbFBLBQYAAAAABAAEAPUAAACJAwAAAAA=&#10;" fillcolor="#00b050" strokecolor="black [3213]">
                    <v:textbo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8"/>
                              <w:szCs w:val="28"/>
                            </w:rPr>
                            <w:t>College</w:t>
                          </w: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Council </w:t>
                          </w:r>
                        </w:p>
                      </w:txbxContent>
                    </v:textbox>
                  </v:roundrect>
                  <v:roundrect id="Rounded Rectangle 143" o:spid="_x0000_s1140" style="position:absolute;left:46322;top:45717;width:14630;height:53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C5MQA&#10;AADcAAAADwAAAGRycy9kb3ducmV2LnhtbERP30sCQRB+F/oflgl60z1LJS5XEUEQCiKVoLfpdro7&#10;vZ29dlY9++vbQOhtPr6fM513rlEnClJ7NjAcZKCIC29rLg3stqv+IyiJyBYbz2TgQgLz2U1virn1&#10;Z36j0yaWKoWw5GigirHNtZaiIocy8C1x4r58cBgTDKW2Ac8p3DX6Pssm2mHNqaHClpYVFYfN0RkI&#10;48vncFsevXy/j/Y/WuT1+ePFmLvbbvEEKlIX/8VX99qm+aMH+HsmX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guTEAAAA3AAAAA8AAAAAAAAAAAAAAAAAmAIAAGRycy9k&#10;b3ducmV2LnhtbFBLBQYAAAAABAAEAPUAAACJAwAAAAA=&#10;" fillcolor="#00b050" strokecolor="black [3213]">
                    <v:textbox>
                      <w:txbxContent>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8"/>
                              <w:szCs w:val="28"/>
                            </w:rPr>
                            <w:t>Academic</w:t>
                          </w:r>
                        </w:p>
                        <w:p w:rsidR="007E69B4" w:rsidRDefault="007E69B4" w:rsidP="0064279A">
                          <w:pPr>
                            <w:pStyle w:val="NormalWeb"/>
                            <w:spacing w:before="0" w:beforeAutospacing="0" w:after="0" w:afterAutospacing="0"/>
                            <w:jc w:val="center"/>
                          </w:pPr>
                          <w:r>
                            <w:rPr>
                              <w:rFonts w:asciiTheme="minorHAnsi" w:hAnsi="Calibri" w:cstheme="minorBidi"/>
                              <w:b/>
                              <w:bCs/>
                              <w:color w:val="000000" w:themeColor="text1"/>
                              <w:kern w:val="24"/>
                              <w:sz w:val="28"/>
                              <w:szCs w:val="28"/>
                            </w:rPr>
                            <w:t xml:space="preserve">Senate </w:t>
                          </w:r>
                        </w:p>
                      </w:txbxContent>
                    </v:textbox>
                  </v:roundrect>
                  <v:shape id="Left-Right Arrow 144" o:spid="_x0000_s1141" type="#_x0000_t69" style="position:absolute;left:21800;top:47243;width:3658;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kcIA&#10;AADcAAAADwAAAGRycy9kb3ducmV2LnhtbERPS2vCQBC+C/0PyxS86UYJJUldRYKKt6Ip9DpkJw+a&#10;nQ3ZNUZ/fbdQ6G0+vudsdpPpxEiDay0rWC0jEMSl1S3XCj6L4yIB4Tyyxs4yKXiQg932ZbbBTNs7&#10;X2i8+lqEEHYZKmi87zMpXdmQQbe0PXHgKjsY9AEOtdQD3kO46eQ6it6kwZZDQ4M95Q2V39ebUTB+&#10;xdPpUj8ObZ4mzzSpPvK0qJSav077dxCeJv8v/nOfdZgfx/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viRwgAAANwAAAAPAAAAAAAAAAAAAAAAAJgCAABkcnMvZG93&#10;bnJldi54bWxQSwUGAAAAAAQABAD1AAAAhwMAAAAA&#10;" adj="5400" fillcolor="black [3213]" strokecolor="black [3213]" strokeweight="2.75pt">
                    <v:textbox>
                      <w:txbxContent>
                        <w:p w:rsidR="007E69B4" w:rsidRDefault="007E69B4" w:rsidP="0064279A">
                          <w:pPr>
                            <w:rPr>
                              <w:rFonts w:eastAsia="Times New Roman"/>
                            </w:rPr>
                          </w:pPr>
                        </w:p>
                      </w:txbxContent>
                    </v:textbox>
                  </v:shape>
                  <v:shape id="Left-Right Arrow 145" o:spid="_x0000_s1142" type="#_x0000_t69" style="position:absolute;left:42976;top:47352;width:3658;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dCsIA&#10;AADcAAAADwAAAGRycy9kb3ducmV2LnhtbERPS2vCQBC+F/wPywje6kbRkkRXkVBLb+IDvA7ZyQOz&#10;syG7jbG/visIvc3H95z1djCN6KlztWUFs2kEgji3uuZSweW8f49BOI+ssbFMCh7kYLsZva0x1fbO&#10;R+pPvhQhhF2KCirv21RKl1dk0E1tSxy4wnYGfYBdKXWH9xBuGjmPog9psObQUGFLWUX57fRjFPTX&#10;xfB1LB+fdZbEv0lcHLLkXCg1GQ+7FQhPg/8Xv9zfOsxfLOH5TL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l0KwgAAANwAAAAPAAAAAAAAAAAAAAAAAJgCAABkcnMvZG93&#10;bnJldi54bWxQSwUGAAAAAAQABAD1AAAAhwMAAAAA&#10;" adj="5400" fillcolor="black [3213]" strokecolor="black [3213]" strokeweight="2.75pt">
                    <v:textbox>
                      <w:txbxContent>
                        <w:p w:rsidR="007E69B4" w:rsidRDefault="007E69B4" w:rsidP="0064279A">
                          <w:pPr>
                            <w:rPr>
                              <w:rFonts w:eastAsia="Times New Roman"/>
                            </w:rPr>
                          </w:pPr>
                        </w:p>
                      </w:txbxContent>
                    </v:textbox>
                  </v:shape>
                  <v:shape id="Up-Down Arrow 146" o:spid="_x0000_s1143" type="#_x0000_t70" style="position:absolute;left:33310;top:41880;width:1829;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e8sIA&#10;AADcAAAADwAAAGRycy9kb3ducmV2LnhtbERPS2vCQBC+F/oflin0ppu2ViW6SrFUvBR8gdcxO82G&#10;ZmdDdhrTf98VhN7m43vOfNn7WnXUxiqwgadhBoq4CLbi0sDx8DGYgoqCbLEOTAZ+KcJycX83x9yG&#10;C++o20upUgjHHA04kSbXOhaOPMZhaIgT9xVaj5JgW2rb4iWF+1o/Z9lYe6w4NThsaOWo+N7/eAMH&#10;4fB5en2XbuLi+bSy5bp62Rrz+NC/zUAJ9fIvvrk3Ns0fjeH6TLp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l7ywgAAANwAAAAPAAAAAAAAAAAAAAAAAJgCAABkcnMvZG93&#10;bnJldi54bWxQSwUGAAAAAAQABAD1AAAAhwMAAAAA&#10;" adj=",5400" fillcolor="black [3213]" strokecolor="black [3213]" strokeweight="2.75pt">
                    <v:textbox>
                      <w:txbxContent>
                        <w:p w:rsidR="007E69B4" w:rsidRDefault="007E69B4" w:rsidP="0064279A">
                          <w:pPr>
                            <w:rPr>
                              <w:rFonts w:eastAsia="Times New Roman"/>
                            </w:rPr>
                          </w:pPr>
                        </w:p>
                      </w:txbxContent>
                    </v:textbox>
                  </v:shape>
                  <v:roundrect id="Rounded Rectangle 147" o:spid="_x0000_s1144" style="position:absolute;left:22642;top:27214;width:23774;height:5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8hMMA&#10;AADcAAAADwAAAGRycy9kb3ducmV2LnhtbERPTWvCQBC9F/oflhF6azZq0RJdpSgtvYg0reBxzE6T&#10;0Oxs2F1N8u+7guBtHu9zluveNOJCzteWFYyTFARxYXXNpYKf7/fnVxA+IGtsLJOCgTysV48PS8y0&#10;7fiLLnkoRQxhn6GCKoQ2k9IXFRn0iW2JI/drncEQoSuldtjFcNPISZrOpMGaY0OFLW0qKv7ys1Fw&#10;nG/L6X7oTodhKif73fljIGuUehr1bwsQgfpwF9/cnzrOf5nD9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68hMMAAADcAAAADwAAAAAAAAAAAAAAAACYAgAAZHJzL2Rv&#10;d25yZXYueG1sUEsFBgAAAAAEAAQA9QAAAIgDAAAAAA==&#10;" fillcolor="#f69">
                    <v:textbox inset="2.88pt,2.16pt,2.88pt,0">
                      <w:txbxContent>
                        <w:p w:rsidR="007E69B4" w:rsidRDefault="007E69B4" w:rsidP="0064279A">
                          <w:pPr>
                            <w:pStyle w:val="NormalWeb"/>
                            <w:bidi/>
                            <w:spacing w:before="0" w:beforeAutospacing="0" w:after="0" w:afterAutospacing="0"/>
                            <w:jc w:val="center"/>
                          </w:pPr>
                          <w:r>
                            <w:rPr>
                              <w:rFonts w:ascii="Arial" w:hAnsi="Arial" w:cs="Arial"/>
                              <w:b/>
                              <w:bCs/>
                              <w:color w:val="000000"/>
                              <w:kern w:val="24"/>
                              <w:sz w:val="28"/>
                              <w:szCs w:val="28"/>
                            </w:rPr>
                            <w:t xml:space="preserve">Continuous Accreditation Readiness Team (CART) </w:t>
                          </w:r>
                        </w:p>
                      </w:txbxContent>
                    </v:textbox>
                  </v:roundrect>
                  <v:shape id="Up-Down Arrow 148" o:spid="_x0000_s1145" type="#_x0000_t70" style="position:absolute;left:33310;top:23186;width:1829;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G8UA&#10;AADcAAAADwAAAGRycy9kb3ducmV2LnhtbESPT0sDQQzF74LfYYjgzc62/itrp6VUFC9CbYVe0524&#10;s3Qns+zE7frtzUHwlvBe3vtlsRpjawbqc5PYwXRSgCGukm+4dvC5f7mZg8mC7LFNTA5+KMNqeXmx&#10;wNKnM3/QsJPaaAjnEh0Eka60NleBIuZJ6ohV+0p9RNG1r63v8azhsbWzoniwERvWhoAdbQJVp913&#10;dLAXTu+H+2cZHkM+Hja+fm1ut85dX43rJzBCo/yb/67fvOLfKa0+ox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W8bxQAAANwAAAAPAAAAAAAAAAAAAAAAAJgCAABkcnMv&#10;ZG93bnJldi54bWxQSwUGAAAAAAQABAD1AAAAigMAAAAA&#10;" adj=",5400" fillcolor="black [3213]" strokecolor="black [3213]" strokeweight="2.75pt">
                    <v:textbox>
                      <w:txbxContent>
                        <w:p w:rsidR="007E69B4" w:rsidRDefault="007E69B4" w:rsidP="0064279A">
                          <w:pPr>
                            <w:rPr>
                              <w:rFonts w:eastAsia="Times New Roman"/>
                            </w:rPr>
                          </w:pPr>
                        </w:p>
                      </w:txbxContent>
                    </v:textbox>
                  </v:shape>
                  <v:shape id="Up-Down Arrow 149" o:spid="_x0000_s1146" type="#_x0000_t70" style="position:absolute;left:33528;top:53340;width:1828;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KgMIA&#10;AADcAAAADwAAAGRycy9kb3ducmV2LnhtbERPS2vCQBC+F/wPywjedGPtM3WVolR6EVoteJ1mp9lg&#10;djZkxxj/fbcg9DYf33Pmy97XqqM2VoENTCcZKOIi2IpLA1/7t/ETqCjIFuvAZOBCEZaLwc0ccxvO&#10;/EndTkqVQjjmaMCJNLnWsXDkMU5CQ5y4n9B6lATbUtsWzync1/o2yx60x4pTg8OGVo6K4+7kDeyF&#10;w/Zwv5bu0cXvw8qWm2r2Ycxo2L++gBLq5V98db/bNP/uGf6eSRf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cqAwgAAANwAAAAPAAAAAAAAAAAAAAAAAJgCAABkcnMvZG93&#10;bnJldi54bWxQSwUGAAAAAAQABAD1AAAAhwMAAAAA&#10;" adj=",5400" fillcolor="black [3213]" strokecolor="black [3213]" strokeweight="2.75pt">
                    <v:textbox>
                      <w:txbxContent>
                        <w:p w:rsidR="007E69B4" w:rsidRDefault="007E69B4" w:rsidP="0064279A">
                          <w:pPr>
                            <w:rPr>
                              <w:rFonts w:eastAsia="Times New Roman"/>
                            </w:rPr>
                          </w:pPr>
                        </w:p>
                      </w:txbxContent>
                    </v:textbox>
                  </v:shape>
                  <v:shape id="Up-Down Arrow 150" o:spid="_x0000_s1147" type="#_x0000_t70" style="position:absolute;left:11430;top:51467;width:1828;height:3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vqMQA&#10;AADcAAAADwAAAGRycy9kb3ducmV2LnhtbESPQWvCQBCF70L/wzKF3nRjqSLRVapQNTe1FTwO2WkS&#10;zM6G7Griv+8cCt5meG/e+2ax6l2t7tSGyrOB8SgBRZx7W3Fh4Of7azgDFSKyxdozGXhQgNXyZbDA&#10;1PqOj3Q/xUJJCIcUDZQxNqnWIS/JYRj5hli0X986jLK2hbYtdhLuav2eJFPtsGJpKLGhTUn59XRz&#10;BrbNbUy8XfuP8zWbHs6cdbtLZszba/85BxWpj0/z//XeCv5E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6jEAAAA3AAAAA8AAAAAAAAAAAAAAAAAmAIAAGRycy9k&#10;b3ducmV2LnhtbFBLBQYAAAAABAAEAPUAAACJAwAAAAA=&#10;" adj=",6095" fillcolor="black [3213]" strokecolor="black [3213]" strokeweight="2.75pt">
                    <v:textbox>
                      <w:txbxContent>
                        <w:p w:rsidR="007E69B4" w:rsidRDefault="007E69B4" w:rsidP="0064279A">
                          <w:pPr>
                            <w:rPr>
                              <w:rFonts w:eastAsia="Times New Roman"/>
                            </w:rPr>
                          </w:pPr>
                        </w:p>
                      </w:txbxContent>
                    </v:textbox>
                  </v:shape>
                  <v:shape id="Up-Down Arrow 151" o:spid="_x0000_s1148" type="#_x0000_t70" style="position:absolute;left:55626;top:51464;width:1828;height:3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CeMIA&#10;AADcAAAADwAAAGRycy9kb3ducmV2LnhtbERPTWvCQBC9C/0PyxR6001CKzG6ihUUb1ItxeOYHZPQ&#10;7GzIrkn8912h4G0e73MWq8HUoqPWVZYVxJMIBHFudcWFgu/TdpyCcB5ZY22ZFNzJwWr5Mlpgpm3P&#10;X9QdfSFCCLsMFZTeN5mULi/JoJvYhjhwV9sa9AG2hdQt9iHc1DKJoqk0WHFoKLGhTUn57/FmFBxM&#10;l842ffEZv6+nl2SfnP3P7qzU2+uwnoPwNPin+N+912H+RwyPZ8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0J4wgAAANwAAAAPAAAAAAAAAAAAAAAAAJgCAABkcnMvZG93&#10;bnJldi54bWxQSwUGAAAAAAQABAD1AAAAhwMAAAAA&#10;" adj=",6089" fillcolor="black [3213]" strokecolor="black [3213]" strokeweight="2.75pt">
                    <v:textbox>
                      <w:txbxContent>
                        <w:p w:rsidR="007E69B4" w:rsidRDefault="007E69B4" w:rsidP="0064279A">
                          <w:pPr>
                            <w:rPr>
                              <w:rFonts w:eastAsia="Times New Roman"/>
                            </w:rPr>
                          </w:pPr>
                        </w:p>
                      </w:txbxContent>
                    </v:textbox>
                  </v:shape>
                  <v:shape id="Up-Down Arrow 152" o:spid="_x0000_s1149" type="#_x0000_t70" style="position:absolute;left:41035;top:46743;width:914;height:13716;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BX8EA&#10;AADcAAAADwAAAGRycy9kb3ducmV2LnhtbERPzWrCQBC+F3yHZQQvpW4UWkrMKqIEhB5KNA8wZMck&#10;mp0Nu6tJ3r5bKPQ2H9/vZLvRdOJJzreWFayWCQjiyuqWawXlJX/7BOEDssbOMimYyMNuO3vJMNV2&#10;4IKe51CLGMI+RQVNCH0qpa8aMuiXtieO3NU6gyFCV0vtcIjhppPrJPmQBluODQ32dGioup8fRsGX&#10;p1uXu+/XaVXSccAci/0DlVrMx/0GRKAx/Iv/3Ccd57+v4feZe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ZQV/BAAAA3AAAAA8AAAAAAAAAAAAAAAAAmAIAAGRycy9kb3du&#10;cmV2LnhtbFBLBQYAAAAABAAEAPUAAACGAwAAAAA=&#10;" adj=",720" fillcolor="black [3213]" strokecolor="black [3213]" strokeweight="2.75pt">
                    <v:textbox>
                      <w:txbxContent>
                        <w:p w:rsidR="007E69B4" w:rsidRDefault="007E69B4" w:rsidP="0064279A">
                          <w:pPr>
                            <w:rPr>
                              <w:rFonts w:eastAsia="Times New Roman"/>
                            </w:rPr>
                          </w:pPr>
                        </w:p>
                      </w:txbxContent>
                    </v:textbox>
                  </v:shape>
                  <v:shape id="Up-Down Arrow 153" o:spid="_x0000_s1150" type="#_x0000_t70" style="position:absolute;left:27045;top:46700;width:915;height:13716;rotation: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aMIA&#10;AADcAAAADwAAAGRycy9kb3ducmV2LnhtbERPTWvCQBC9F/oflil4azZtsEjqKtYqePBSLT2P2TFJ&#10;k50Nu2sS/71bKHibx/uc+XI0rejJ+dqygpckBUFcWF1zqeD7uH2egfABWWNrmRRcycNy8fgwx1zb&#10;gb+oP4RSxBD2OSqoQuhyKX1RkUGf2I44cmfrDIYIXSm1wyGGm1a+pumbNFhzbKiwo3VFRXO4GAXN&#10;5+ljdfrB876hzW+nZZatN5lSk6dx9Q4i0Bju4n/3Tsf50wz+no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qVowgAAANwAAAAPAAAAAAAAAAAAAAAAAJgCAABkcnMvZG93&#10;bnJldi54bWxQSwUGAAAAAAQABAD1AAAAhwMAAAAA&#10;" adj=",720" fillcolor="black [3213]" strokecolor="black [3213]" strokeweight="2.75pt">
                    <v:textbox>
                      <w:txbxContent>
                        <w:p w:rsidR="007E69B4" w:rsidRDefault="007E69B4" w:rsidP="0064279A">
                          <w:pPr>
                            <w:rPr>
                              <w:rFonts w:eastAsia="Times New Roman"/>
                            </w:rPr>
                          </w:pPr>
                        </w:p>
                      </w:txbxContent>
                    </v:textbox>
                  </v:shape>
                  <v:shape id="Straight Arrow Connector 154" o:spid="_x0000_s1151" type="#_x0000_t32" style="position:absolute;left:35814;top:21336;width:32766;height:1752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DFdsEAAADcAAAADwAAAGRycy9kb3ducmV2LnhtbERPS4vCMBC+L/gfwgje1tTHilSjiKy4&#10;HtuKXsdmbIvNpDRZ7f57Iyx4m4/vOct1Z2pxp9ZVlhWMhhEI4tzqigsFx2z3OQfhPLLG2jIp+CMH&#10;61XvY4mxtg9O6J76QoQQdjEqKL1vYildXpJBN7QNceCutjXoA2wLqVt8hHBTy3EUzaTBikNDiQ1t&#10;S8pv6a9RcMl0Otl/7yeH83WeyK3u8JQlSg363WYBwlPn3+J/948O87+m8HomXC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gMV2wQAAANwAAAAPAAAAAAAAAAAAAAAA&#10;AKECAABkcnMvZG93bnJldi54bWxQSwUGAAAAAAQABAD5AAAAjwMAAAAA&#10;" strokecolor="black [3213]" strokeweight="2pt">
                    <v:stroke dashstyle="3 1" endarrow="open"/>
                  </v:shape>
                  <v:shape id="Straight Arrow Connector 155" o:spid="_x0000_s1152" type="#_x0000_t32" style="position:absolute;left:39624;top:26670;width:22860;height:1524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ib0AAADcAAAADwAAAGRycy9kb3ducmV2LnhtbERPzQrCMAy+C75DieBNO5WJTKuIIHgT&#10;nXgOa9ymazrWqtOnt4LgLR/fbxar1lTiQY0rLSsYDSMQxJnVJecKTul2MAPhPLLGyjIpeJGD1bLb&#10;WWCi7ZMP9Dj6XIQQdgkqKLyvEyldVpBBN7Q1ceAutjHoA2xyqRt8hnBTyXEUTaXBkkNDgTVtCspu&#10;x7tRENs03ZZ4ne3PV56885FOJyevVL/XrucgPLX+L/65dzrMj2P4PhMu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3Njom9AAAA3AAAAA8AAAAAAAAAAAAAAAAAoQIA&#10;AGRycy9kb3ducmV2LnhtbFBLBQYAAAAABAAEAPkAAACLAwAAAAA=&#10;" strokecolor="black [3213]" strokeweight="2pt">
                    <v:stroke endarrow="open"/>
                  </v:shape>
                  <v:shape id="Straight Arrow Connector 156" o:spid="_x0000_s1153" type="#_x0000_t32" style="position:absolute;left:42628;top:40342;width:6184;height:457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8Q/r0AAADcAAAADwAAAGRycy9kb3ducmV2LnhtbERPzQrCMAy+C75DieBNOxVlTKuIIHgT&#10;nXgOa9ymazrWqtOnt4LgLR/fbxar1lTiQY0rLSsYDSMQxJnVJecKTul2EINwHlljZZkUvMjBatnt&#10;LDDR9skHehx9LkIIuwQVFN7XiZQuK8igG9qaOHAX2xj0ATa51A0+Q7ip5DiKZtJgyaGhwJo2BWW3&#10;490omNo03ZZ4jffnK0/e+Uink5NXqt9r13MQnlr/F//cOx3mT2fwfSZc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0fEP69AAAA3AAAAA8AAAAAAAAAAAAAAAAAoQIA&#10;AGRycy9kb3ducmV2LnhtbFBLBQYAAAAABAAEAPkAAACLAwAAAAA=&#10;" strokecolor="black [3213]" strokeweight="2pt">
                    <v:stroke endarrow="open"/>
                  </v:shape>
                  <v:shape id="Straight Arrow Connector 157" o:spid="_x0000_s1154" type="#_x0000_t32" style="position:absolute;left:41906;top:34192;width:13716;height:974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7qrMYAAADcAAAADwAAAGRycy9kb3ducmV2LnhtbERPTWvCQBC9F/oflil4qxu1tiV1FVEK&#10;CeKh1ha9TbNjEszOht2tpv31XUHobR7vcyazzjTiRM7XlhUM+gkI4sLqmksF2/fX+2cQPiBrbCyT&#10;gh/yMJve3kww1fbMb3TahFLEEPYpKqhCaFMpfVGRQd+3LXHkDtYZDBG6UmqH5xhuGjlMkkdpsObY&#10;UGFLi4qK4+bbKPj8Gma7bJWvDw8jN8j3+dJuP36V6t118xcQgbrwL766Mx3nj5/g8ky8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6qzGAAAA3AAAAA8AAAAAAAAA&#10;AAAAAAAAoQIAAGRycy9kb3ducmV2LnhtbFBLBQYAAAAABAAEAPkAAACUAwAAAAA=&#10;" strokecolor="black [3213]" strokeweight="6pt">
                    <v:stroke startarrow="block" endarrow="block"/>
                  </v:shape>
                  <v:shape id="Straight Arrow Connector 158" o:spid="_x0000_s1155" type="#_x0000_t32" style="position:absolute;left:6096;top:26670;width:22860;height:1524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DMMcAAADcAAAADwAAAGRycy9kb3ducmV2LnhtbESPQWvCQBCF74X+h2UKXqRuFNSQuoqW&#10;ChX1UBXPQ3aapM3OxuxW03/fOQi9zfDevPfNbNG5Wl2pDZVnA8NBAoo497biwsDpuH5OQYWIbLH2&#10;TAZ+KcBi/vgww8z6G3/Q9RALJSEcMjRQxthkWoe8JIdh4Bti0T596zDK2hbatniTcFfrUZJMtMOK&#10;paHEhl5Lyr8PP87Aetk/T/l8+ardxg236W512b+tjOk9dcsXUJG6+G++X79bwR8LrTwjE+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UMwxwAAANwAAAAPAAAAAAAA&#10;AAAAAAAAAKECAABkcnMvZG93bnJldi54bWxQSwUGAAAAAAQABAD5AAAAlQMAAAAA&#10;" strokecolor="black [3213]" strokeweight="2pt">
                    <v:stroke endarrow="open"/>
                  </v:shape>
                  <v:shape id="Straight Arrow Connector 159" o:spid="_x0000_s1156" type="#_x0000_t32" style="position:absolute;left:14017;top:33989;width:13716;height:974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E58UAAADcAAAADwAAAGRycy9kb3ducmV2LnhtbERPS2vCQBC+F/oflin0IrpRUJrUVUQs&#10;tdSD9YHXITvJxmZnQ3ar6b/vCkJv8/E9ZzrvbC0u1PrKsYLhIAFBnDtdcangsH/rv4DwAVlj7ZgU&#10;/JKH+ezxYYqZdlf+ossulCKGsM9QgQmhyaT0uSGLfuAa4sgVrrUYImxLqVu8xnBby1GSTKTFimOD&#10;wYaWhvLv3Y9VkC7Pp/ePYxE+zcmsiu1idO5trFLPT93iFUSgLvyL7+61jvPHKdyeiR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fE58UAAADcAAAADwAAAAAAAAAA&#10;AAAAAAChAgAAZHJzL2Rvd25yZXYueG1sUEsFBgAAAAAEAAQA+QAAAJMDAAAAAA==&#10;" strokecolor="black [3213]" strokeweight="6pt">
                    <v:stroke startarrow="block" endarrow="block"/>
                  </v:shape>
                  <v:shape id="Straight Arrow Connector 160" o:spid="_x0000_s1157" type="#_x0000_t32" style="position:absolute;left:19768;top:40430;width:6183;height:457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OFi8cAAADcAAAADwAAAGRycy9kb3ducmV2LnhtbESPQW/CMAyF75P4D5GRdplGyg4MlaYI&#10;EEhMjMPYxNlqTNutcUoToPv3+DBpN1vv+b3P2bx3jbpSF2rPBsajBBRx4W3NpYGvz83zFFSIyBYb&#10;z2TglwLM88FDhqn1N/6g6yGWSkI4pGigirFNtQ5FRQ7DyLfEop185zDK2pXadniTcNfolySZaIc1&#10;S0OFLa0qKn4OF2dgs3g6vvLx/N24NzfeTd+X5/16aczjsF/MQEXq47/573prBX8i+PKMTK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4WLxwAAANwAAAAPAAAAAAAA&#10;AAAAAAAAAKECAABkcnMvZG93bnJldi54bWxQSwUGAAAAAAQABAD5AAAAlQMAAAAA&#10;" strokecolor="black [3213]" strokeweight="2pt">
                    <v:stroke endarrow="open"/>
                  </v:shape>
                </v:group>
                <w10:anchorlock/>
              </v:group>
            </w:pict>
          </mc:Fallback>
        </mc:AlternateContent>
      </w:r>
    </w:p>
    <w:p w:rsidR="004C4E53" w:rsidRDefault="004C4E53">
      <w:pPr>
        <w:rPr>
          <w:b/>
        </w:rPr>
      </w:pPr>
      <w:bookmarkStart w:id="31" w:name="communityprofile"/>
      <w:r>
        <w:rPr>
          <w:b/>
        </w:rPr>
        <w:br w:type="page"/>
      </w:r>
    </w:p>
    <w:p w:rsidR="00B96319" w:rsidRPr="00734570" w:rsidRDefault="00B96319" w:rsidP="0003154D">
      <w:pPr>
        <w:pStyle w:val="Heading2"/>
        <w:rPr>
          <w:b w:val="0"/>
          <w:color w:val="auto"/>
        </w:rPr>
      </w:pPr>
      <w:bookmarkStart w:id="32" w:name="_Toc395794422"/>
      <w:r w:rsidRPr="00734570">
        <w:rPr>
          <w:rFonts w:asciiTheme="minorHAnsi" w:hAnsiTheme="minorHAnsi"/>
          <w:color w:val="auto"/>
          <w:sz w:val="24"/>
          <w:szCs w:val="24"/>
        </w:rPr>
        <w:lastRenderedPageBreak/>
        <w:t>201</w:t>
      </w:r>
      <w:r w:rsidR="00B6778E" w:rsidRPr="00734570">
        <w:rPr>
          <w:rFonts w:asciiTheme="minorHAnsi" w:hAnsiTheme="minorHAnsi"/>
          <w:color w:val="auto"/>
          <w:sz w:val="24"/>
          <w:szCs w:val="24"/>
        </w:rPr>
        <w:t>3</w:t>
      </w:r>
      <w:r w:rsidRPr="00734570">
        <w:rPr>
          <w:rFonts w:asciiTheme="minorHAnsi" w:hAnsiTheme="minorHAnsi"/>
          <w:color w:val="auto"/>
          <w:sz w:val="24"/>
          <w:szCs w:val="24"/>
        </w:rPr>
        <w:t>-201</w:t>
      </w:r>
      <w:r w:rsidR="00B6778E" w:rsidRPr="00734570">
        <w:rPr>
          <w:rFonts w:asciiTheme="minorHAnsi" w:hAnsiTheme="minorHAnsi"/>
          <w:color w:val="auto"/>
          <w:sz w:val="24"/>
          <w:szCs w:val="24"/>
        </w:rPr>
        <w:t>4</w:t>
      </w:r>
      <w:r w:rsidR="00734570" w:rsidRPr="00734570">
        <w:rPr>
          <w:rFonts w:asciiTheme="minorHAnsi" w:hAnsiTheme="minorHAnsi"/>
          <w:color w:val="auto"/>
          <w:sz w:val="24"/>
          <w:szCs w:val="24"/>
        </w:rPr>
        <w:t xml:space="preserve"> Process Evaluation and Recommendations for Improvement</w:t>
      </w:r>
      <w:bookmarkEnd w:id="32"/>
      <w:r w:rsidR="00734570" w:rsidRPr="00734570">
        <w:rPr>
          <w:b w:val="0"/>
          <w:color w:val="auto"/>
        </w:rPr>
        <w:t xml:space="preserve"> </w:t>
      </w:r>
    </w:p>
    <w:p w:rsidR="003E3B20" w:rsidRPr="003E3B20" w:rsidRDefault="003E3B20" w:rsidP="003E3B20"/>
    <w:p w:rsidR="00721BCD" w:rsidRDefault="00F83E51" w:rsidP="00B96319">
      <w:pPr>
        <w:spacing w:after="0" w:line="480" w:lineRule="auto"/>
      </w:pPr>
      <w:r w:rsidRPr="0069095C">
        <w:t xml:space="preserve">2013-2014 was a transitional year for planning and program review as the college began the shift from paper program review to the on-line program Strategic Planning On-Line (SPOL).  Initially, the schedule for implementation of </w:t>
      </w:r>
      <w:r w:rsidR="00BC51EE" w:rsidRPr="0069095C">
        <w:t>SPOL appeared to allow for the use of SPOL for program review for the 2013-2014 year.  However, it became apparent that the complexity of SPOL and the steep learning curve and training that would be required to use it made that goal unrealistic.  As a result, it was decided to modify the program review templates to better align with the SPOL format to facilitate the transition to go fully live with SPOL for 2014-2015.  The changes in the templates also responded t</w:t>
      </w:r>
      <w:r w:rsidR="0069095C">
        <w:t xml:space="preserve">o the recommendations from </w:t>
      </w:r>
      <w:r w:rsidR="0069095C" w:rsidRPr="0038679C">
        <w:t>ACCJC t</w:t>
      </w:r>
      <w:r w:rsidR="0069095C">
        <w:t xml:space="preserve">o align program goals with institutional goals and to indicate how program goals and budget </w:t>
      </w:r>
      <w:r w:rsidR="00917E88">
        <w:t>requests contribute</w:t>
      </w:r>
      <w:r w:rsidR="0069095C">
        <w:t xml:space="preserve"> to student learning.  Also, to reinforce the link between program review planning and budget development, the B</w:t>
      </w:r>
      <w:r w:rsidR="00B53636">
        <w:t xml:space="preserve">udget and Fiscal Planning Committee was </w:t>
      </w:r>
      <w:r w:rsidR="00795444" w:rsidRPr="00795444">
        <w:t>designated t</w:t>
      </w:r>
      <w:r w:rsidR="00795444">
        <w:t>o</w:t>
      </w:r>
      <w:r w:rsidR="00B53636">
        <w:t xml:space="preserve"> review resource requests prioritization from the five resource committees and develop institutional priorities that would be forwarded to the President’s Cabinet for consideration for inclusion in the next budget.  Much effort was also put into </w:t>
      </w:r>
      <w:r w:rsidR="00803601">
        <w:t xml:space="preserve">strengthening the committee structure and re-establishing some committees that had declined in membership and focus in recent years.  The College Council was instrumental in providing structure and guidance to the committees, and the EMPC decided that there would be five resource committees that would review program review resource requests for prioritization for budget development:  Technology, Facilities and Environmental Improvement, Staffing, Public Relations and Marketing, and Campus Hour and Professional Development committees.  The EMPC adopted the Committee Self-Evaluation Form to be used for committees to perform an annual evaluation of their effectiveness and to document their alignment with institutional goals. </w:t>
      </w:r>
      <w:r w:rsidR="00721BCD">
        <w:t xml:space="preserve"> The EMPC, at the May 2014 meeting the results of a survey sent to all departments that completed program review to assess the program review process and make recommendations for improvement in the process.  The EMPC also reviewed recommendations from the previous year.  </w:t>
      </w:r>
    </w:p>
    <w:p w:rsidR="00721BCD" w:rsidRDefault="00721BCD" w:rsidP="00B96319">
      <w:pPr>
        <w:spacing w:after="0" w:line="480" w:lineRule="auto"/>
      </w:pPr>
      <w:r>
        <w:lastRenderedPageBreak/>
        <w:t>Recommendations from the previous year and responses are as follows:</w:t>
      </w:r>
    </w:p>
    <w:p w:rsidR="00721BCD" w:rsidRPr="00721BCD" w:rsidRDefault="00721BCD" w:rsidP="00721BCD">
      <w:pPr>
        <w:pStyle w:val="ListParagraph"/>
        <w:numPr>
          <w:ilvl w:val="0"/>
          <w:numId w:val="28"/>
        </w:numPr>
        <w:spacing w:line="480" w:lineRule="auto"/>
        <w:rPr>
          <w:b/>
        </w:rPr>
      </w:pPr>
      <w:r>
        <w:t xml:space="preserve"> Start the planning process earlier in the year and ensure that timelines for completion of each component are met.  </w:t>
      </w:r>
      <w:r w:rsidRPr="00721BCD">
        <w:rPr>
          <w:b/>
        </w:rPr>
        <w:t>Response:</w:t>
      </w:r>
      <w:r>
        <w:rPr>
          <w:b/>
        </w:rPr>
        <w:t xml:space="preserve">  </w:t>
      </w:r>
      <w:r>
        <w:t>The entire process was delayed due to the attempt to implement SPOL and align the program review template with the SPOL format.</w:t>
      </w:r>
    </w:p>
    <w:p w:rsidR="00721BCD" w:rsidRPr="00721BCD" w:rsidRDefault="00721BCD" w:rsidP="00721BCD">
      <w:pPr>
        <w:pStyle w:val="ListParagraph"/>
        <w:numPr>
          <w:ilvl w:val="0"/>
          <w:numId w:val="28"/>
        </w:numPr>
        <w:spacing w:line="480" w:lineRule="auto"/>
        <w:rPr>
          <w:b/>
        </w:rPr>
      </w:pPr>
      <w:r>
        <w:t xml:space="preserve">Establish clear resource plan committee membership and leadership.  </w:t>
      </w:r>
      <w:r w:rsidRPr="00721BCD">
        <w:rPr>
          <w:b/>
        </w:rPr>
        <w:t>Response:</w:t>
      </w:r>
      <w:r>
        <w:rPr>
          <w:b/>
        </w:rPr>
        <w:t xml:space="preserve">  </w:t>
      </w:r>
      <w:r w:rsidR="005B0271">
        <w:t>Five resource committees were established with clear membership criteria and by-laws.  The Campus Hour-Professional Development committee, the Public Relations-Marketing committee, and the Facilities and Environmental Improvement committee were re-established with clear leadership and membership criteria.  Committee Self-Evaluation form was adopted for resource committees to perform annual review of their effectiveness.</w:t>
      </w:r>
    </w:p>
    <w:p w:rsidR="00721BCD" w:rsidRPr="005B0271" w:rsidRDefault="00721BCD" w:rsidP="00721BCD">
      <w:pPr>
        <w:pStyle w:val="ListParagraph"/>
        <w:numPr>
          <w:ilvl w:val="0"/>
          <w:numId w:val="28"/>
        </w:numPr>
        <w:spacing w:line="480" w:lineRule="auto"/>
        <w:rPr>
          <w:b/>
        </w:rPr>
      </w:pPr>
      <w:r>
        <w:t>Open the on-line repository for new resource requests at the same time as the programs are completing their Program Reviews.</w:t>
      </w:r>
      <w:r w:rsidR="005B0271">
        <w:t xml:space="preserve">  </w:t>
      </w:r>
      <w:r w:rsidR="005B0271">
        <w:rPr>
          <w:b/>
        </w:rPr>
        <w:t xml:space="preserve"> Response:</w:t>
      </w:r>
      <w:r w:rsidR="005B0271">
        <w:t xml:space="preserve">  Resource requests were initially planned to be entered directly into SPOL instead of the old on-line repository, but due to the SPOL implementation delay, the repository was eventually used to record resource requests, along with the program review template.</w:t>
      </w:r>
    </w:p>
    <w:p w:rsidR="00F83E51" w:rsidRDefault="00721BCD" w:rsidP="00721BCD">
      <w:pPr>
        <w:pStyle w:val="ListParagraph"/>
        <w:numPr>
          <w:ilvl w:val="0"/>
          <w:numId w:val="28"/>
        </w:numPr>
        <w:spacing w:line="480" w:lineRule="auto"/>
      </w:pPr>
      <w:r>
        <w:t xml:space="preserve">Continue to refine process for disseminating data to programs.  </w:t>
      </w:r>
      <w:r w:rsidR="00803601">
        <w:t xml:space="preserve"> </w:t>
      </w:r>
      <w:r w:rsidR="005B0271" w:rsidRPr="005B0271">
        <w:rPr>
          <w:b/>
        </w:rPr>
        <w:t>Response:</w:t>
      </w:r>
      <w:r w:rsidR="00AD08C9">
        <w:rPr>
          <w:b/>
        </w:rPr>
        <w:t xml:space="preserve">  </w:t>
      </w:r>
      <w:r w:rsidR="00AD08C9">
        <w:t>The new Director of Institutional Research was hired in July 2013 which improved the process of data dissemination.</w:t>
      </w:r>
    </w:p>
    <w:p w:rsidR="006F342D" w:rsidRDefault="00AD08C9" w:rsidP="00B96319">
      <w:pPr>
        <w:spacing w:after="0" w:line="480" w:lineRule="auto"/>
      </w:pPr>
      <w:r>
        <w:t xml:space="preserve">To evaluate the 2013-2014 program review process </w:t>
      </w:r>
      <w:r w:rsidR="006F342D">
        <w:t xml:space="preserve">the EMPC sent a survey to all programs/departments that completed program review, and reviewed the results at the </w:t>
      </w:r>
      <w:r w:rsidR="00917E88">
        <w:t>May 16</w:t>
      </w:r>
      <w:r w:rsidR="006F342D">
        <w:t xml:space="preserve">, 2014 meeting.  Thirty surveys were returned.  In general, respondents were satisfied with the data received, the program review template, and the time given to complete the process.  The open-ended question, “How would you improve the Program Review process for next </w:t>
      </w:r>
      <w:r w:rsidR="00917E88">
        <w:t>time (</w:t>
      </w:r>
      <w:r w:rsidR="006F342D">
        <w:t xml:space="preserve">e.g. please comment on data, training, timeline, frequency, </w:t>
      </w:r>
      <w:r w:rsidR="00917E88">
        <w:t>etc.</w:t>
      </w:r>
      <w:r w:rsidR="006F342D">
        <w:t>)?  Please take into account that SPOL</w:t>
      </w:r>
      <w:r w:rsidR="00BB252F">
        <w:t xml:space="preserve"> will be utilized to drive this process in the upcoming year.  Input as to how we can successfully implement SPOL for program review </w:t>
      </w:r>
      <w:r w:rsidR="00BB252F">
        <w:lastRenderedPageBreak/>
        <w:t xml:space="preserve">is also welcomed,” elicited 24 responses.  Twelve of the responses indicated that more training was needed, particularly with SPOL.  Other responses discussed the need to start the process earlier and to follow the timelines, and to provide good examples of program review as models to follow.  </w:t>
      </w:r>
      <w:r w:rsidR="00A546D8">
        <w:t xml:space="preserve">The final question asked respondents to indicate their preference for remaining on a yearly program review cycle, or moving to a two or three year comprehensive program review with a streamlined annual review for resource requests.  Seventy percent favored moving from annual review to either a two or three year cycle, with forty percent favoring three years.  </w:t>
      </w:r>
      <w:r w:rsidR="00BB252F">
        <w:t xml:space="preserve">Based on the survey results and a </w:t>
      </w:r>
      <w:r w:rsidR="00B90ADF">
        <w:t>review of the process by the committee, the EMPC made the following recommendations for the 2014-2015 planning year:</w:t>
      </w:r>
    </w:p>
    <w:p w:rsidR="00B90ADF" w:rsidRDefault="00B90ADF" w:rsidP="00B90ADF">
      <w:pPr>
        <w:pStyle w:val="ListParagraph"/>
        <w:numPr>
          <w:ilvl w:val="0"/>
          <w:numId w:val="29"/>
        </w:numPr>
        <w:spacing w:line="480" w:lineRule="auto"/>
      </w:pPr>
      <w:r>
        <w:t xml:space="preserve"> Provide training on SPOL during the summer, and additional training as soon a faculty return in August.  </w:t>
      </w:r>
    </w:p>
    <w:p w:rsidR="00B90ADF" w:rsidRDefault="00B90ADF" w:rsidP="00B90ADF">
      <w:pPr>
        <w:pStyle w:val="ListParagraph"/>
        <w:numPr>
          <w:ilvl w:val="0"/>
          <w:numId w:val="29"/>
        </w:numPr>
        <w:spacing w:line="480" w:lineRule="auto"/>
      </w:pPr>
      <w:r>
        <w:t>Have data available for all programs when the Fall semester begins in August.</w:t>
      </w:r>
    </w:p>
    <w:p w:rsidR="00B90ADF" w:rsidRDefault="00B90ADF" w:rsidP="00B90ADF">
      <w:pPr>
        <w:pStyle w:val="ListParagraph"/>
        <w:numPr>
          <w:ilvl w:val="0"/>
          <w:numId w:val="29"/>
        </w:numPr>
        <w:spacing w:line="480" w:lineRule="auto"/>
      </w:pPr>
      <w:r>
        <w:t xml:space="preserve">Follow the timeline for completion of program review by the end of the Fall semester, with budget development completed in </w:t>
      </w:r>
      <w:r w:rsidRPr="0038679C">
        <w:t>January.</w:t>
      </w:r>
      <w:r>
        <w:t xml:space="preserve"> </w:t>
      </w:r>
    </w:p>
    <w:p w:rsidR="00B90ADF" w:rsidRDefault="00B90ADF" w:rsidP="00B90ADF">
      <w:pPr>
        <w:pStyle w:val="ListParagraph"/>
        <w:numPr>
          <w:ilvl w:val="0"/>
          <w:numId w:val="29"/>
        </w:numPr>
        <w:spacing w:line="480" w:lineRule="auto"/>
      </w:pPr>
      <w:r>
        <w:t xml:space="preserve">Develop a </w:t>
      </w:r>
      <w:r w:rsidR="00917E88">
        <w:t>sample program</w:t>
      </w:r>
      <w:r>
        <w:t xml:space="preserve"> review to be used as a model.</w:t>
      </w:r>
    </w:p>
    <w:p w:rsidR="00B90ADF" w:rsidRDefault="00B90ADF" w:rsidP="00B90ADF">
      <w:pPr>
        <w:pStyle w:val="ListParagraph"/>
        <w:numPr>
          <w:ilvl w:val="0"/>
          <w:numId w:val="29"/>
        </w:numPr>
        <w:spacing w:line="480" w:lineRule="auto"/>
      </w:pPr>
      <w:r>
        <w:t>Review template for fine-tuning.</w:t>
      </w:r>
    </w:p>
    <w:p w:rsidR="00B96319" w:rsidRPr="00917E88" w:rsidRDefault="00B90ADF" w:rsidP="009A1A15">
      <w:pPr>
        <w:pStyle w:val="ListParagraph"/>
        <w:numPr>
          <w:ilvl w:val="0"/>
          <w:numId w:val="29"/>
        </w:numPr>
        <w:spacing w:line="480" w:lineRule="auto"/>
        <w:rPr>
          <w:rFonts w:cstheme="minorHAnsi"/>
        </w:rPr>
      </w:pPr>
      <w:r>
        <w:t>Consider moving to a two or three year comprehensive program review cycle starting with the 2015-2016 year.</w:t>
      </w:r>
      <w:r w:rsidR="00B96319">
        <w:t xml:space="preserve"> </w:t>
      </w:r>
    </w:p>
    <w:p w:rsidR="0057473B" w:rsidRDefault="0000476B" w:rsidP="0003154D">
      <w:pPr>
        <w:pStyle w:val="Heading2"/>
        <w:rPr>
          <w:rFonts w:asciiTheme="minorHAnsi" w:hAnsiTheme="minorHAnsi" w:cstheme="minorHAnsi"/>
          <w:bCs w:val="0"/>
          <w:color w:val="auto"/>
          <w:sz w:val="22"/>
          <w:szCs w:val="22"/>
        </w:rPr>
      </w:pPr>
      <w:bookmarkStart w:id="33" w:name="_Toc395794423"/>
      <w:r w:rsidRPr="00B9656C">
        <w:rPr>
          <w:rFonts w:asciiTheme="minorHAnsi" w:hAnsiTheme="minorHAnsi" w:cstheme="minorHAnsi"/>
          <w:bCs w:val="0"/>
          <w:color w:val="auto"/>
          <w:sz w:val="22"/>
          <w:szCs w:val="22"/>
        </w:rPr>
        <w:t>C</w:t>
      </w:r>
      <w:r w:rsidR="0003154D">
        <w:rPr>
          <w:rFonts w:asciiTheme="minorHAnsi" w:hAnsiTheme="minorHAnsi" w:cstheme="minorHAnsi"/>
          <w:bCs w:val="0"/>
          <w:color w:val="auto"/>
          <w:sz w:val="22"/>
          <w:szCs w:val="22"/>
        </w:rPr>
        <w:t>ommunity Profile</w:t>
      </w:r>
      <w:bookmarkEnd w:id="33"/>
      <w:r w:rsidR="00577101" w:rsidRPr="00B9656C">
        <w:rPr>
          <w:rFonts w:asciiTheme="minorHAnsi" w:hAnsiTheme="minorHAnsi" w:cstheme="minorHAnsi"/>
          <w:bCs w:val="0"/>
          <w:color w:val="auto"/>
          <w:sz w:val="22"/>
          <w:szCs w:val="22"/>
        </w:rPr>
        <w:t xml:space="preserve"> </w:t>
      </w:r>
    </w:p>
    <w:p w:rsidR="00734570" w:rsidRPr="00734570" w:rsidRDefault="00734570" w:rsidP="00734570"/>
    <w:bookmarkEnd w:id="31"/>
    <w:p w:rsidR="00D5417D" w:rsidRDefault="00D5417D" w:rsidP="00D5417D">
      <w:pPr>
        <w:spacing w:after="0" w:line="480" w:lineRule="auto"/>
        <w:ind w:firstLine="432"/>
        <w:rPr>
          <w:rFonts w:cs="Calibri"/>
        </w:rPr>
      </w:pPr>
      <w:r>
        <w:rPr>
          <w:rFonts w:cs="Calibri"/>
        </w:rPr>
        <w:t xml:space="preserve">Imperial County is a rural, agrarian community located in the southeast corner of California and covers some 4,482 square miles.  Encircled by Riverside County, San Diego County, and the borders of Arizona and Mexico, the county is one of the most economically distressed areas in the state of California.  Also, Imperial Count’s proximity to Mexico is evident in the population, which is primarily of Hispanic or Latino origin.  The last census recorded our Hispanic and Latino population at 80%, which is </w:t>
      </w:r>
      <w:r>
        <w:rPr>
          <w:rFonts w:cs="Calibri"/>
        </w:rPr>
        <w:lastRenderedPageBreak/>
        <w:t>an increase from 72% in 2000.  The next largest group is White, Non-Hispanic persons, making up 13% of the population, which is a decrease from 20% in 2000.</w:t>
      </w:r>
      <w:r>
        <w:rPr>
          <w:rFonts w:cs="Calibri"/>
        </w:rPr>
        <w:tab/>
      </w:r>
    </w:p>
    <w:p w:rsidR="008B5798" w:rsidRPr="00B9656C" w:rsidRDefault="008B5798" w:rsidP="0098495C">
      <w:pPr>
        <w:spacing w:after="0" w:line="480" w:lineRule="auto"/>
        <w:ind w:firstLine="432"/>
        <w:rPr>
          <w:rFonts w:cstheme="minorHAnsi"/>
        </w:rPr>
      </w:pPr>
      <w:r w:rsidRPr="00B9656C">
        <w:rPr>
          <w:rFonts w:cstheme="minorHAnsi"/>
        </w:rPr>
        <w:t>Imperial Valley continues to exceed the state averages related to population growth, Hispanic population, household income, percentage of people under poverty guidelines, lower educational attainment levels, and that we have a much younger population than the rest of the state.  This demographic and economic information present the college the responsibility to continue to develop the programs and services that will educate our population in order to increase the levels of self-sufficiency, independence, and growth.  The Educational Master Plan intends to develop the mechanisms that will focus on the priorities set forth by the state for community colleges in transfer education, career technical education, and basic skills.  Top accomplish this, the college will continue to develop partnerships and collaborations with local, state, and federal entities to maximize the educational opportunities for our students.</w:t>
      </w:r>
    </w:p>
    <w:p w:rsidR="008B5798" w:rsidRPr="00B9656C" w:rsidRDefault="008B5798" w:rsidP="008B5798">
      <w:pPr>
        <w:spacing w:after="0" w:line="480" w:lineRule="auto"/>
        <w:ind w:firstLine="432"/>
        <w:rPr>
          <w:rFonts w:cstheme="minorHAnsi"/>
        </w:rPr>
      </w:pPr>
      <w:r w:rsidRPr="00B9656C">
        <w:rPr>
          <w:rFonts w:cstheme="minorHAnsi"/>
        </w:rPr>
        <w:t xml:space="preserve">IVC will continue to focus on these priorities and create and update innovative programs needed to prepare our students and labor force to succeed in emerging economies.  The college is undergoing a transformation with new and renovated buildings to support and sustain new programs and curricula.  IVC will continue to aggressively pursue federal, state, and local grants to provide the funding and resources to meet these goals.  Industry and business leaders will be consulted to ensure that our programs meet the needs of our community.  </w:t>
      </w:r>
    </w:p>
    <w:p w:rsidR="003E6275" w:rsidRPr="00802542" w:rsidRDefault="00F729B0" w:rsidP="000673E9">
      <w:pPr>
        <w:pStyle w:val="Heading2"/>
        <w:spacing w:line="480" w:lineRule="auto"/>
        <w:rPr>
          <w:rFonts w:asciiTheme="minorHAnsi" w:hAnsiTheme="minorHAnsi" w:cstheme="minorHAnsi"/>
          <w:color w:val="auto"/>
          <w:sz w:val="22"/>
          <w:szCs w:val="22"/>
        </w:rPr>
      </w:pPr>
      <w:bookmarkStart w:id="34" w:name="_Toc395794424"/>
      <w:r w:rsidRPr="00802542">
        <w:rPr>
          <w:rFonts w:asciiTheme="minorHAnsi" w:hAnsiTheme="minorHAnsi" w:cstheme="minorHAnsi"/>
          <w:color w:val="auto"/>
          <w:sz w:val="22"/>
          <w:szCs w:val="22"/>
        </w:rPr>
        <w:t>P</w:t>
      </w:r>
      <w:r w:rsidR="0003154D" w:rsidRPr="00802542">
        <w:rPr>
          <w:rFonts w:asciiTheme="minorHAnsi" w:hAnsiTheme="minorHAnsi" w:cstheme="minorHAnsi"/>
          <w:color w:val="auto"/>
          <w:sz w:val="22"/>
          <w:szCs w:val="22"/>
        </w:rPr>
        <w:t>rogram Review and the Budget Development Process</w:t>
      </w:r>
      <w:bookmarkEnd w:id="34"/>
    </w:p>
    <w:p w:rsidR="000A3A41" w:rsidRPr="003E6275" w:rsidRDefault="003E6275" w:rsidP="0038679C">
      <w:pPr>
        <w:spacing w:line="480" w:lineRule="auto"/>
      </w:pPr>
      <w:r>
        <w:t xml:space="preserve">All resources requests from Program Review for inclusion in the 2014-2015 budget were sent to the five Resource Committees for prioritization by category.  </w:t>
      </w:r>
      <w:r w:rsidR="000A3A41">
        <w:t xml:space="preserve">The five resource committees are:  Staffing; Technology; Facilities; Campus Hour and Professional Development; </w:t>
      </w:r>
      <w:r w:rsidR="005E7DC3">
        <w:t>Public Relations</w:t>
      </w:r>
      <w:r w:rsidR="000A3A41">
        <w:t xml:space="preserve"> and Marketing.</w:t>
      </w:r>
      <w:r w:rsidR="00F729B0">
        <w:t xml:space="preserve"> Each resource committee then forwarded their list of prioritized requests to the Budget and Fiscal Planning Committee.  The Budget and Fiscal Planning Committee reviewed the prioritized lists from the </w:t>
      </w:r>
      <w:r w:rsidR="00F729B0">
        <w:lastRenderedPageBreak/>
        <w:t>resource committees and made recommendations to the President’s Cabinet for what resource requests should be included in the 2014-2015 budget based on availability of funding and the overall needs of the college.</w:t>
      </w:r>
    </w:p>
    <w:p w:rsidR="00621B1F" w:rsidRPr="00B9656C" w:rsidRDefault="00621B1F" w:rsidP="0038679C">
      <w:pPr>
        <w:pStyle w:val="Heading2"/>
        <w:spacing w:line="480" w:lineRule="auto"/>
        <w:rPr>
          <w:rFonts w:asciiTheme="minorHAnsi" w:hAnsiTheme="minorHAnsi" w:cstheme="minorHAnsi"/>
          <w:color w:val="auto"/>
          <w:sz w:val="22"/>
          <w:szCs w:val="22"/>
        </w:rPr>
      </w:pPr>
      <w:bookmarkStart w:id="35" w:name="_Toc395794425"/>
      <w:r w:rsidRPr="00B9656C">
        <w:rPr>
          <w:rFonts w:asciiTheme="minorHAnsi" w:hAnsiTheme="minorHAnsi" w:cstheme="minorHAnsi"/>
          <w:color w:val="auto"/>
          <w:sz w:val="22"/>
          <w:szCs w:val="22"/>
        </w:rPr>
        <w:t>Staffing</w:t>
      </w:r>
      <w:r w:rsidR="000A3A41">
        <w:rPr>
          <w:rFonts w:asciiTheme="minorHAnsi" w:hAnsiTheme="minorHAnsi" w:cstheme="minorHAnsi"/>
          <w:color w:val="auto"/>
          <w:sz w:val="22"/>
          <w:szCs w:val="22"/>
        </w:rPr>
        <w:t xml:space="preserve"> Committee</w:t>
      </w:r>
      <w:r w:rsidRPr="00B9656C">
        <w:rPr>
          <w:rFonts w:asciiTheme="minorHAnsi" w:hAnsiTheme="minorHAnsi" w:cstheme="minorHAnsi"/>
          <w:color w:val="auto"/>
          <w:sz w:val="22"/>
          <w:szCs w:val="22"/>
        </w:rPr>
        <w:t xml:space="preserve"> Recommendations</w:t>
      </w:r>
      <w:bookmarkEnd w:id="35"/>
    </w:p>
    <w:p w:rsidR="00226441" w:rsidRPr="007E69B4" w:rsidRDefault="00226441" w:rsidP="0038679C">
      <w:pPr>
        <w:autoSpaceDE w:val="0"/>
        <w:autoSpaceDN w:val="0"/>
        <w:adjustRightInd w:val="0"/>
        <w:spacing w:line="480" w:lineRule="auto"/>
        <w:rPr>
          <w:rFonts w:cs="Times-Roman"/>
        </w:rPr>
      </w:pPr>
      <w:r w:rsidRPr="007E69B4">
        <w:rPr>
          <w:rFonts w:cs="Times-Roman"/>
        </w:rPr>
        <w:t xml:space="preserve">In an effort to better link resource planning to the Master Plan, </w:t>
      </w:r>
      <w:r w:rsidR="000A3A41" w:rsidRPr="007E69B4">
        <w:rPr>
          <w:rFonts w:cs="Times-Roman"/>
        </w:rPr>
        <w:t>the staffing committee</w:t>
      </w:r>
      <w:r w:rsidRPr="007E69B4">
        <w:rPr>
          <w:rFonts w:cs="Times-Roman"/>
        </w:rPr>
        <w:t xml:space="preserve"> had several discussions related to the methodology used when reviewing and considering staffing-related resource requests as well as processing for requests to hire and timelines related to hiring processes.  Members of this committee attended Curriculum Committee meetings, a subcommittee of the Academic Senate.  As part of a broade</w:t>
      </w:r>
      <w:r w:rsidR="000A3A41" w:rsidRPr="007E69B4">
        <w:rPr>
          <w:rFonts w:cs="Times-Roman"/>
        </w:rPr>
        <w:t>r attempt to improve enrollment</w:t>
      </w:r>
      <w:r w:rsidR="004359C6" w:rsidRPr="007E69B4">
        <w:rPr>
          <w:rFonts w:cs="Times-Roman"/>
        </w:rPr>
        <w:t xml:space="preserve"> </w:t>
      </w:r>
      <w:r w:rsidRPr="007E69B4">
        <w:rPr>
          <w:rFonts w:cs="Times-Roman"/>
        </w:rPr>
        <w:t>efficiencies and make objective, data-driven resource decisions, the committee reviewed related data points prior to ranking NEW faculty requests this year.</w:t>
      </w:r>
    </w:p>
    <w:p w:rsidR="00226441" w:rsidRPr="007E69B4" w:rsidRDefault="00226441" w:rsidP="0038679C">
      <w:pPr>
        <w:autoSpaceDE w:val="0"/>
        <w:autoSpaceDN w:val="0"/>
        <w:adjustRightInd w:val="0"/>
        <w:spacing w:line="480" w:lineRule="auto"/>
        <w:rPr>
          <w:rFonts w:cs="Times-Roman"/>
        </w:rPr>
      </w:pPr>
      <w:r w:rsidRPr="007E69B4">
        <w:rPr>
          <w:rFonts w:cs="Times-Roman"/>
        </w:rPr>
        <w:t>A NEW teaching faculty prioritization list was received from the Curriculum Committee and a NEW non-teaching faculty prioritization list from the Student Services Council.</w:t>
      </w:r>
    </w:p>
    <w:p w:rsidR="00226441" w:rsidRPr="007E69B4" w:rsidRDefault="00226441" w:rsidP="0038679C">
      <w:pPr>
        <w:spacing w:line="480" w:lineRule="auto"/>
        <w:rPr>
          <w:rFonts w:cs="Cambria"/>
        </w:rPr>
      </w:pPr>
      <w:r w:rsidRPr="007E69B4">
        <w:rPr>
          <w:rFonts w:cs="Cambria"/>
        </w:rPr>
        <w:t>The committee recommended thirteen new full-time teaching positions in various departments, and ranked them in order of importance from a welding instructor down to an ESL instructor.  It did not consider replacement positions, but determined that the hiring procedures for replacement provisions needed to be revised.</w:t>
      </w:r>
    </w:p>
    <w:p w:rsidR="00226441" w:rsidRPr="007E69B4" w:rsidRDefault="00226441" w:rsidP="0038679C">
      <w:pPr>
        <w:spacing w:line="480" w:lineRule="auto"/>
        <w:rPr>
          <w:rFonts w:cs="Cambria"/>
        </w:rPr>
      </w:pPr>
      <w:r w:rsidRPr="007E69B4">
        <w:rPr>
          <w:rFonts w:cs="Cambria"/>
        </w:rPr>
        <w:t>The committee recommended three new non-teaching faculty positions: a DSP&amp;S counselor, an athletic counselor, and a transfer counselor, in that order.</w:t>
      </w:r>
    </w:p>
    <w:p w:rsidR="00226441" w:rsidRPr="007E69B4" w:rsidRDefault="00226441" w:rsidP="0038679C">
      <w:pPr>
        <w:spacing w:line="480" w:lineRule="auto"/>
        <w:rPr>
          <w:rFonts w:cs="Cambria"/>
        </w:rPr>
      </w:pPr>
      <w:r w:rsidRPr="007E69B4">
        <w:rPr>
          <w:rFonts w:cs="Cambria"/>
        </w:rPr>
        <w:t xml:space="preserve">For new hires, the committee listed thirteen faculty and classified personnel who were hired between 29 July 2013 and 20 February 2014.  Five of the positions were new; seven were replacements, and one was not designated.  </w:t>
      </w:r>
    </w:p>
    <w:p w:rsidR="00226441" w:rsidRPr="007E69B4" w:rsidRDefault="00226441" w:rsidP="0038679C">
      <w:pPr>
        <w:spacing w:line="480" w:lineRule="auto"/>
        <w:rPr>
          <w:rFonts w:cs="Cambria"/>
        </w:rPr>
      </w:pPr>
      <w:r w:rsidRPr="007E69B4">
        <w:rPr>
          <w:rFonts w:cs="Cambria"/>
        </w:rPr>
        <w:lastRenderedPageBreak/>
        <w:t>For reclassifications, the committee listed four positions that were upgraded in range</w:t>
      </w:r>
      <w:r w:rsidR="005E7DC3" w:rsidRPr="007E69B4">
        <w:rPr>
          <w:rFonts w:cs="Cambria"/>
        </w:rPr>
        <w:t>; three</w:t>
      </w:r>
      <w:r w:rsidRPr="007E69B4">
        <w:rPr>
          <w:rFonts w:cs="Cambria"/>
        </w:rPr>
        <w:t xml:space="preserve"> of them received new titles.</w:t>
      </w:r>
    </w:p>
    <w:p w:rsidR="00226441" w:rsidRPr="007E69B4" w:rsidRDefault="00226441" w:rsidP="0038679C">
      <w:pPr>
        <w:spacing w:line="480" w:lineRule="auto"/>
        <w:rPr>
          <w:rFonts w:cs="Cambria"/>
        </w:rPr>
      </w:pPr>
      <w:r w:rsidRPr="007E69B4">
        <w:rPr>
          <w:rFonts w:cs="Cambria"/>
        </w:rPr>
        <w:t>The committee also reviewed and updated several items related to personnel issues.</w:t>
      </w:r>
    </w:p>
    <w:p w:rsidR="00226441" w:rsidRPr="007E69B4" w:rsidRDefault="0038679C" w:rsidP="0038679C">
      <w:pPr>
        <w:autoSpaceDE w:val="0"/>
        <w:autoSpaceDN w:val="0"/>
        <w:adjustRightInd w:val="0"/>
        <w:spacing w:line="480" w:lineRule="auto"/>
        <w:rPr>
          <w:rFonts w:cs="Cambria"/>
        </w:rPr>
      </w:pPr>
      <w:r w:rsidRPr="007E69B4">
        <w:rPr>
          <w:rFonts w:cs="Cambria"/>
        </w:rPr>
        <w:t>See Appendix “B</w:t>
      </w:r>
      <w:r w:rsidR="00226441" w:rsidRPr="007E69B4">
        <w:rPr>
          <w:rFonts w:cs="Cambria"/>
        </w:rPr>
        <w:t>” for the complete report.</w:t>
      </w:r>
    </w:p>
    <w:p w:rsidR="00621B1F" w:rsidRPr="007E69B4" w:rsidRDefault="00621B1F" w:rsidP="003E3B20">
      <w:pPr>
        <w:pStyle w:val="Default"/>
        <w:spacing w:after="240" w:line="480" w:lineRule="auto"/>
        <w:ind w:firstLine="0"/>
        <w:jc w:val="left"/>
        <w:outlineLvl w:val="1"/>
        <w:rPr>
          <w:rFonts w:asciiTheme="minorHAnsi" w:hAnsiTheme="minorHAnsi" w:cstheme="minorHAnsi"/>
          <w:b/>
          <w:color w:val="auto"/>
          <w:sz w:val="22"/>
          <w:szCs w:val="22"/>
        </w:rPr>
      </w:pPr>
      <w:bookmarkStart w:id="36" w:name="_Toc395794426"/>
      <w:r w:rsidRPr="007E69B4">
        <w:rPr>
          <w:rFonts w:asciiTheme="minorHAnsi" w:hAnsiTheme="minorHAnsi" w:cstheme="minorHAnsi"/>
          <w:b/>
          <w:color w:val="auto"/>
          <w:sz w:val="22"/>
          <w:szCs w:val="22"/>
        </w:rPr>
        <w:t xml:space="preserve">Technology </w:t>
      </w:r>
      <w:r w:rsidR="000A3A41" w:rsidRPr="007E69B4">
        <w:rPr>
          <w:rFonts w:asciiTheme="minorHAnsi" w:hAnsiTheme="minorHAnsi" w:cstheme="minorHAnsi"/>
          <w:b/>
          <w:color w:val="auto"/>
          <w:sz w:val="22"/>
          <w:szCs w:val="22"/>
        </w:rPr>
        <w:t xml:space="preserve">Committee </w:t>
      </w:r>
      <w:r w:rsidRPr="007E69B4">
        <w:rPr>
          <w:rFonts w:asciiTheme="minorHAnsi" w:hAnsiTheme="minorHAnsi" w:cstheme="minorHAnsi"/>
          <w:b/>
          <w:color w:val="auto"/>
          <w:sz w:val="22"/>
          <w:szCs w:val="22"/>
        </w:rPr>
        <w:t>Recommendations</w:t>
      </w:r>
      <w:bookmarkEnd w:id="36"/>
    </w:p>
    <w:p w:rsidR="00226441" w:rsidRPr="007E69B4" w:rsidRDefault="00226441" w:rsidP="0038679C">
      <w:pPr>
        <w:autoSpaceDE w:val="0"/>
        <w:autoSpaceDN w:val="0"/>
        <w:adjustRightInd w:val="0"/>
        <w:spacing w:line="480" w:lineRule="auto"/>
        <w:rPr>
          <w:rFonts w:cs="Calibri"/>
        </w:rPr>
      </w:pPr>
      <w:r w:rsidRPr="007E69B4">
        <w:rPr>
          <w:rFonts w:cs="Calibri"/>
        </w:rPr>
        <w:t>The Technology Planning Committee evaluated and prioritized the 2014‐2015</w:t>
      </w:r>
    </w:p>
    <w:p w:rsidR="00226441" w:rsidRPr="007E69B4" w:rsidRDefault="00226441" w:rsidP="0038679C">
      <w:pPr>
        <w:spacing w:line="480" w:lineRule="auto"/>
        <w:rPr>
          <w:rFonts w:cs="Calibri"/>
        </w:rPr>
      </w:pPr>
      <w:r w:rsidRPr="007E69B4">
        <w:rPr>
          <w:rFonts w:cs="Calibri"/>
        </w:rPr>
        <w:t>Annual Program Review (APR) budget requests at its May 8, 2014 meeting.  The committee submitted a list of fourteen technology requests (related to software upgrades, data and network improvement, tracking systems, and instructional support) for a variety of programs (such as Business, Computer Science, IT, Health, and Humanities).</w:t>
      </w:r>
    </w:p>
    <w:p w:rsidR="00226441" w:rsidRPr="007E69B4" w:rsidRDefault="00226441" w:rsidP="0038679C">
      <w:pPr>
        <w:spacing w:line="480" w:lineRule="auto"/>
        <w:rPr>
          <w:rFonts w:cs="Calibri"/>
        </w:rPr>
      </w:pPr>
      <w:r w:rsidRPr="007E69B4">
        <w:rPr>
          <w:rFonts w:cs="Calibri"/>
        </w:rPr>
        <w:t xml:space="preserve">Several requests were pulled from the list for various reasons, mostly related to funding.  Some items had no costs associated with them or the TPC, and others were funded from other sources.   </w:t>
      </w:r>
    </w:p>
    <w:p w:rsidR="00226441" w:rsidRPr="007E69B4" w:rsidRDefault="00226441" w:rsidP="0038679C">
      <w:pPr>
        <w:spacing w:line="480" w:lineRule="auto"/>
        <w:rPr>
          <w:rFonts w:cs="Calibri"/>
        </w:rPr>
      </w:pPr>
      <w:r w:rsidRPr="007E69B4">
        <w:rPr>
          <w:rFonts w:cs="Calibri"/>
        </w:rPr>
        <w:t xml:space="preserve">Based on the prioritized list of requests, the TPC established an abbreviated list of priorities that grouped the fourteen requests into a list of five groups related to (in the order of priority) 1) software that would enhance classroom instruction; 2) stability and security of technology; 3) direct training of students; 4) continued program support; and 5) “needed, but not an urgent request.” </w:t>
      </w:r>
    </w:p>
    <w:p w:rsidR="00226441" w:rsidRPr="007E69B4" w:rsidRDefault="00226441" w:rsidP="0038679C">
      <w:pPr>
        <w:spacing w:line="480" w:lineRule="auto"/>
        <w:rPr>
          <w:rFonts w:cs="Calibri"/>
        </w:rPr>
      </w:pPr>
      <w:r w:rsidRPr="007E69B4">
        <w:rPr>
          <w:rFonts w:cs="Calibri"/>
        </w:rPr>
        <w:t>The TPC report concludes with a list of projected activities for 2014, based on and including some from the 2012 and 2013 Action Plan.</w:t>
      </w:r>
    </w:p>
    <w:p w:rsidR="00226441" w:rsidRPr="007E69B4" w:rsidRDefault="0038679C" w:rsidP="0038679C">
      <w:pPr>
        <w:autoSpaceDE w:val="0"/>
        <w:autoSpaceDN w:val="0"/>
        <w:adjustRightInd w:val="0"/>
        <w:spacing w:line="480" w:lineRule="auto"/>
        <w:rPr>
          <w:rFonts w:cs="Cambria"/>
        </w:rPr>
      </w:pPr>
      <w:r w:rsidRPr="007E69B4">
        <w:rPr>
          <w:rFonts w:cs="Cambria"/>
        </w:rPr>
        <w:t>See Appendix “C</w:t>
      </w:r>
      <w:r w:rsidR="00226441" w:rsidRPr="007E69B4">
        <w:rPr>
          <w:rFonts w:cs="Cambria"/>
        </w:rPr>
        <w:t>” for the complete report.</w:t>
      </w:r>
    </w:p>
    <w:p w:rsidR="00621B1F" w:rsidRPr="007E69B4" w:rsidRDefault="00621B1F" w:rsidP="0038679C">
      <w:pPr>
        <w:pStyle w:val="Heading2"/>
        <w:spacing w:line="480" w:lineRule="auto"/>
        <w:rPr>
          <w:rFonts w:asciiTheme="minorHAnsi" w:hAnsiTheme="minorHAnsi" w:cstheme="minorHAnsi"/>
          <w:color w:val="auto"/>
          <w:sz w:val="22"/>
          <w:szCs w:val="22"/>
        </w:rPr>
      </w:pPr>
      <w:bookmarkStart w:id="37" w:name="_Toc395794427"/>
      <w:r w:rsidRPr="007E69B4">
        <w:rPr>
          <w:rFonts w:asciiTheme="minorHAnsi" w:hAnsiTheme="minorHAnsi" w:cstheme="minorHAnsi"/>
          <w:color w:val="auto"/>
          <w:sz w:val="22"/>
          <w:szCs w:val="22"/>
        </w:rPr>
        <w:lastRenderedPageBreak/>
        <w:t xml:space="preserve">Facilities </w:t>
      </w:r>
      <w:r w:rsidR="000A3A41" w:rsidRPr="007E69B4">
        <w:rPr>
          <w:rFonts w:asciiTheme="minorHAnsi" w:hAnsiTheme="minorHAnsi" w:cstheme="minorHAnsi"/>
          <w:color w:val="auto"/>
          <w:sz w:val="22"/>
          <w:szCs w:val="22"/>
        </w:rPr>
        <w:t xml:space="preserve">and Environmental Improvement Committee </w:t>
      </w:r>
      <w:r w:rsidRPr="007E69B4">
        <w:rPr>
          <w:rFonts w:asciiTheme="minorHAnsi" w:hAnsiTheme="minorHAnsi" w:cstheme="minorHAnsi"/>
          <w:color w:val="auto"/>
          <w:sz w:val="22"/>
          <w:szCs w:val="22"/>
        </w:rPr>
        <w:t>Recommendations</w:t>
      </w:r>
      <w:bookmarkEnd w:id="37"/>
    </w:p>
    <w:p w:rsidR="00226441" w:rsidRPr="007E69B4" w:rsidRDefault="00226441" w:rsidP="0038679C">
      <w:pPr>
        <w:autoSpaceDE w:val="0"/>
        <w:autoSpaceDN w:val="0"/>
        <w:adjustRightInd w:val="0"/>
        <w:spacing w:line="480" w:lineRule="auto"/>
        <w:rPr>
          <w:rFonts w:cs="Cambria"/>
        </w:rPr>
      </w:pPr>
      <w:r w:rsidRPr="007E69B4">
        <w:rPr>
          <w:rFonts w:cs="Cambria"/>
        </w:rPr>
        <w:t>The Facilities &amp; Environmental Improvement Committee evaluated and prioritized the</w:t>
      </w:r>
    </w:p>
    <w:p w:rsidR="00226441" w:rsidRPr="007E69B4" w:rsidRDefault="00226441" w:rsidP="0038679C">
      <w:pPr>
        <w:autoSpaceDE w:val="0"/>
        <w:autoSpaceDN w:val="0"/>
        <w:adjustRightInd w:val="0"/>
        <w:spacing w:line="480" w:lineRule="auto"/>
        <w:rPr>
          <w:rFonts w:cs="Cambria"/>
        </w:rPr>
      </w:pPr>
      <w:r w:rsidRPr="007E69B4">
        <w:rPr>
          <w:rFonts w:cs="Cambria"/>
        </w:rPr>
        <w:t>2014‐2015 Annual Program Review (APR) Facilities Resource budget requests utilizing the</w:t>
      </w:r>
    </w:p>
    <w:p w:rsidR="00226441" w:rsidRPr="007E69B4" w:rsidRDefault="00226441" w:rsidP="0038679C">
      <w:pPr>
        <w:autoSpaceDE w:val="0"/>
        <w:autoSpaceDN w:val="0"/>
        <w:adjustRightInd w:val="0"/>
        <w:spacing w:line="480" w:lineRule="auto"/>
        <w:rPr>
          <w:rFonts w:cs="Cambria"/>
        </w:rPr>
      </w:pPr>
      <w:r w:rsidRPr="007E69B4">
        <w:rPr>
          <w:rFonts w:cs="Cambria"/>
        </w:rPr>
        <w:t>prioritization criteria developed during the 2010‐2011 cycle.  Nine of the twenty-four requests were not prioritized for various reasons, as noted in the full report.</w:t>
      </w:r>
    </w:p>
    <w:p w:rsidR="00226441" w:rsidRPr="007E69B4" w:rsidRDefault="00226441" w:rsidP="0038679C">
      <w:pPr>
        <w:autoSpaceDE w:val="0"/>
        <w:autoSpaceDN w:val="0"/>
        <w:adjustRightInd w:val="0"/>
        <w:spacing w:line="480" w:lineRule="auto"/>
        <w:rPr>
          <w:rFonts w:cs="Cambria"/>
        </w:rPr>
      </w:pPr>
      <w:r w:rsidRPr="007E69B4">
        <w:rPr>
          <w:rFonts w:cs="Cambria"/>
        </w:rPr>
        <w:t>Evaluation criteria for prioritization include, in order of priority</w:t>
      </w:r>
    </w:p>
    <w:p w:rsidR="00226441" w:rsidRPr="007E69B4" w:rsidRDefault="00226441" w:rsidP="0038679C">
      <w:pPr>
        <w:pStyle w:val="ListParagraph"/>
        <w:numPr>
          <w:ilvl w:val="0"/>
          <w:numId w:val="30"/>
        </w:numPr>
        <w:autoSpaceDE w:val="0"/>
        <w:autoSpaceDN w:val="0"/>
        <w:adjustRightInd w:val="0"/>
        <w:spacing w:line="480" w:lineRule="auto"/>
        <w:rPr>
          <w:rFonts w:cs="Cambria"/>
        </w:rPr>
      </w:pPr>
      <w:r w:rsidRPr="007E69B4">
        <w:rPr>
          <w:rFonts w:cs="Cambria"/>
        </w:rPr>
        <w:t>safety-health-regulatory compliance</w:t>
      </w:r>
    </w:p>
    <w:p w:rsidR="00226441" w:rsidRPr="007E69B4" w:rsidRDefault="00226441" w:rsidP="0038679C">
      <w:pPr>
        <w:pStyle w:val="ListParagraph"/>
        <w:numPr>
          <w:ilvl w:val="0"/>
          <w:numId w:val="30"/>
        </w:numPr>
        <w:autoSpaceDE w:val="0"/>
        <w:autoSpaceDN w:val="0"/>
        <w:adjustRightInd w:val="0"/>
        <w:spacing w:line="480" w:lineRule="auto"/>
        <w:rPr>
          <w:rFonts w:cs="Cambria"/>
        </w:rPr>
      </w:pPr>
      <w:r w:rsidRPr="007E69B4">
        <w:rPr>
          <w:rFonts w:cs="Cambria"/>
        </w:rPr>
        <w:t>necessity to approved program</w:t>
      </w:r>
    </w:p>
    <w:p w:rsidR="00226441" w:rsidRPr="007E69B4" w:rsidRDefault="00226441" w:rsidP="0038679C">
      <w:pPr>
        <w:pStyle w:val="ListParagraph"/>
        <w:numPr>
          <w:ilvl w:val="0"/>
          <w:numId w:val="30"/>
        </w:numPr>
        <w:autoSpaceDE w:val="0"/>
        <w:autoSpaceDN w:val="0"/>
        <w:adjustRightInd w:val="0"/>
        <w:spacing w:line="480" w:lineRule="auto"/>
        <w:rPr>
          <w:rFonts w:cs="Cambria"/>
        </w:rPr>
      </w:pPr>
      <w:r w:rsidRPr="007E69B4">
        <w:rPr>
          <w:rFonts w:cs="Cambria"/>
        </w:rPr>
        <w:t>savings/efficiency</w:t>
      </w:r>
    </w:p>
    <w:p w:rsidR="00226441" w:rsidRPr="007E69B4" w:rsidRDefault="00226441" w:rsidP="0038679C">
      <w:pPr>
        <w:pStyle w:val="ListParagraph"/>
        <w:numPr>
          <w:ilvl w:val="0"/>
          <w:numId w:val="30"/>
        </w:numPr>
        <w:autoSpaceDE w:val="0"/>
        <w:autoSpaceDN w:val="0"/>
        <w:adjustRightInd w:val="0"/>
        <w:spacing w:line="480" w:lineRule="auto"/>
        <w:rPr>
          <w:rFonts w:cs="Cambria"/>
        </w:rPr>
      </w:pPr>
      <w:r w:rsidRPr="007E69B4">
        <w:rPr>
          <w:rFonts w:cs="Cambria"/>
        </w:rPr>
        <w:t>grants</w:t>
      </w:r>
    </w:p>
    <w:p w:rsidR="00226441" w:rsidRPr="007E69B4" w:rsidRDefault="00226441" w:rsidP="0038679C">
      <w:pPr>
        <w:pStyle w:val="ListParagraph"/>
        <w:numPr>
          <w:ilvl w:val="0"/>
          <w:numId w:val="30"/>
        </w:numPr>
        <w:autoSpaceDE w:val="0"/>
        <w:autoSpaceDN w:val="0"/>
        <w:adjustRightInd w:val="0"/>
        <w:spacing w:line="480" w:lineRule="auto"/>
        <w:rPr>
          <w:rFonts w:cs="Cambria"/>
        </w:rPr>
      </w:pPr>
      <w:r w:rsidRPr="007E69B4">
        <w:rPr>
          <w:rFonts w:cs="Cambria"/>
        </w:rPr>
        <w:t>institutional/program growth and development</w:t>
      </w:r>
    </w:p>
    <w:p w:rsidR="00226441" w:rsidRPr="007E69B4" w:rsidRDefault="00226441" w:rsidP="0038679C">
      <w:pPr>
        <w:pStyle w:val="ListParagraph"/>
        <w:numPr>
          <w:ilvl w:val="0"/>
          <w:numId w:val="30"/>
        </w:numPr>
        <w:autoSpaceDE w:val="0"/>
        <w:autoSpaceDN w:val="0"/>
        <w:adjustRightInd w:val="0"/>
        <w:spacing w:line="480" w:lineRule="auto"/>
        <w:rPr>
          <w:rFonts w:cs="Cambria"/>
        </w:rPr>
      </w:pPr>
      <w:r w:rsidRPr="007E69B4">
        <w:rPr>
          <w:rFonts w:cs="Cambria"/>
        </w:rPr>
        <w:t>validation by Program Review, but not currently critical</w:t>
      </w:r>
    </w:p>
    <w:p w:rsidR="00226441" w:rsidRPr="007E69B4" w:rsidRDefault="00226441" w:rsidP="0038679C">
      <w:pPr>
        <w:pStyle w:val="ListParagraph"/>
        <w:numPr>
          <w:ilvl w:val="0"/>
          <w:numId w:val="30"/>
        </w:numPr>
        <w:autoSpaceDE w:val="0"/>
        <w:autoSpaceDN w:val="0"/>
        <w:adjustRightInd w:val="0"/>
        <w:spacing w:line="480" w:lineRule="auto"/>
        <w:rPr>
          <w:rFonts w:cs="Cambria"/>
        </w:rPr>
      </w:pPr>
      <w:r w:rsidRPr="007E69B4">
        <w:rPr>
          <w:rFonts w:cs="Cambria"/>
        </w:rPr>
        <w:t>benefit to existing programs, facilities, or equipment</w:t>
      </w:r>
    </w:p>
    <w:p w:rsidR="00226441" w:rsidRPr="007E69B4" w:rsidRDefault="00226441" w:rsidP="0038679C">
      <w:pPr>
        <w:pStyle w:val="ListParagraph"/>
        <w:numPr>
          <w:ilvl w:val="0"/>
          <w:numId w:val="30"/>
        </w:numPr>
        <w:autoSpaceDE w:val="0"/>
        <w:autoSpaceDN w:val="0"/>
        <w:adjustRightInd w:val="0"/>
        <w:spacing w:line="480" w:lineRule="auto"/>
        <w:rPr>
          <w:rFonts w:cs="Cambria"/>
        </w:rPr>
      </w:pPr>
      <w:r w:rsidRPr="007E69B4">
        <w:rPr>
          <w:rFonts w:cs="Cambria"/>
        </w:rPr>
        <w:t>correction of an injustice.</w:t>
      </w:r>
    </w:p>
    <w:p w:rsidR="005E7DC3" w:rsidRPr="007E69B4" w:rsidRDefault="00226441" w:rsidP="0038679C">
      <w:pPr>
        <w:autoSpaceDE w:val="0"/>
        <w:autoSpaceDN w:val="0"/>
        <w:adjustRightInd w:val="0"/>
        <w:spacing w:line="480" w:lineRule="auto"/>
        <w:rPr>
          <w:rFonts w:cs="Cambria"/>
        </w:rPr>
      </w:pPr>
      <w:r w:rsidRPr="007E69B4">
        <w:rPr>
          <w:rFonts w:cs="Cambria"/>
        </w:rPr>
        <w:t xml:space="preserve">Fifteen requests linked to Institutional Goals and specific programs range from the top-ranked improvements to the Student Health Center, to the bottom-ranked development of a plan to convert on-campus land for agricultural use by the Agriculture/Ag Business Management </w:t>
      </w:r>
      <w:r w:rsidR="00917E88" w:rsidRPr="007E69B4">
        <w:rPr>
          <w:rFonts w:cs="Cambria"/>
        </w:rPr>
        <w:t>department.</w:t>
      </w:r>
    </w:p>
    <w:p w:rsidR="00226441" w:rsidRPr="007E69B4" w:rsidRDefault="00226441" w:rsidP="0038679C">
      <w:pPr>
        <w:autoSpaceDE w:val="0"/>
        <w:autoSpaceDN w:val="0"/>
        <w:adjustRightInd w:val="0"/>
        <w:spacing w:line="480" w:lineRule="auto"/>
        <w:rPr>
          <w:rFonts w:cs="Cambria"/>
        </w:rPr>
      </w:pPr>
      <w:r w:rsidRPr="007E69B4">
        <w:rPr>
          <w:rFonts w:cs="Cambria"/>
        </w:rPr>
        <w:t xml:space="preserve">Nine requests (for things like procuring off-campus land for the Ag program, renovating buildings, repairing athletic facilities, etc.) were not included in the prioritized list for the following reasons:  </w:t>
      </w:r>
    </w:p>
    <w:p w:rsidR="00226441" w:rsidRPr="007E69B4" w:rsidRDefault="00226441" w:rsidP="0038679C">
      <w:pPr>
        <w:pStyle w:val="ListParagraph"/>
        <w:numPr>
          <w:ilvl w:val="0"/>
          <w:numId w:val="31"/>
        </w:numPr>
        <w:autoSpaceDE w:val="0"/>
        <w:autoSpaceDN w:val="0"/>
        <w:adjustRightInd w:val="0"/>
        <w:spacing w:line="480" w:lineRule="auto"/>
        <w:rPr>
          <w:rFonts w:cs="Cambria"/>
        </w:rPr>
      </w:pPr>
      <w:r w:rsidRPr="007E69B4">
        <w:rPr>
          <w:rFonts w:cs="Cambria"/>
        </w:rPr>
        <w:t>not Facilities Committee function</w:t>
      </w:r>
    </w:p>
    <w:p w:rsidR="00226441" w:rsidRPr="007E69B4" w:rsidRDefault="00226441" w:rsidP="0038679C">
      <w:pPr>
        <w:pStyle w:val="ListParagraph"/>
        <w:numPr>
          <w:ilvl w:val="0"/>
          <w:numId w:val="31"/>
        </w:numPr>
        <w:autoSpaceDE w:val="0"/>
        <w:autoSpaceDN w:val="0"/>
        <w:adjustRightInd w:val="0"/>
        <w:spacing w:line="480" w:lineRule="auto"/>
        <w:rPr>
          <w:rFonts w:cs="Cambria"/>
        </w:rPr>
      </w:pPr>
      <w:r w:rsidRPr="007E69B4">
        <w:rPr>
          <w:rFonts w:cs="Cambria"/>
        </w:rPr>
        <w:t>covered by Bond Funds</w:t>
      </w:r>
    </w:p>
    <w:p w:rsidR="00226441" w:rsidRPr="007E69B4" w:rsidRDefault="00226441" w:rsidP="0038679C">
      <w:pPr>
        <w:pStyle w:val="ListParagraph"/>
        <w:numPr>
          <w:ilvl w:val="0"/>
          <w:numId w:val="31"/>
        </w:numPr>
        <w:autoSpaceDE w:val="0"/>
        <w:autoSpaceDN w:val="0"/>
        <w:adjustRightInd w:val="0"/>
        <w:spacing w:line="480" w:lineRule="auto"/>
        <w:rPr>
          <w:rFonts w:cs="Cambria"/>
        </w:rPr>
      </w:pPr>
      <w:r w:rsidRPr="007E69B4">
        <w:rPr>
          <w:rFonts w:cs="Cambria"/>
        </w:rPr>
        <w:t>cannot be completed as submitted</w:t>
      </w:r>
    </w:p>
    <w:p w:rsidR="00226441" w:rsidRPr="007E69B4" w:rsidRDefault="00226441" w:rsidP="0038679C">
      <w:pPr>
        <w:pStyle w:val="ListParagraph"/>
        <w:numPr>
          <w:ilvl w:val="0"/>
          <w:numId w:val="31"/>
        </w:numPr>
        <w:autoSpaceDE w:val="0"/>
        <w:autoSpaceDN w:val="0"/>
        <w:adjustRightInd w:val="0"/>
        <w:spacing w:line="480" w:lineRule="auto"/>
        <w:rPr>
          <w:rFonts w:cs="Cambria"/>
        </w:rPr>
      </w:pPr>
      <w:r w:rsidRPr="007E69B4">
        <w:rPr>
          <w:rFonts w:cs="Cambria"/>
        </w:rPr>
        <w:lastRenderedPageBreak/>
        <w:t>done</w:t>
      </w:r>
    </w:p>
    <w:p w:rsidR="00226441" w:rsidRPr="007E69B4" w:rsidRDefault="00226441" w:rsidP="0038679C">
      <w:pPr>
        <w:pStyle w:val="ListParagraph"/>
        <w:numPr>
          <w:ilvl w:val="0"/>
          <w:numId w:val="31"/>
        </w:numPr>
        <w:autoSpaceDE w:val="0"/>
        <w:autoSpaceDN w:val="0"/>
        <w:adjustRightInd w:val="0"/>
        <w:spacing w:line="480" w:lineRule="auto"/>
        <w:rPr>
          <w:rFonts w:cs="Cambria"/>
        </w:rPr>
      </w:pPr>
      <w:r w:rsidRPr="007E69B4">
        <w:rPr>
          <w:rFonts w:cs="Cambria"/>
        </w:rPr>
        <w:t>done - funding found elsewhere</w:t>
      </w:r>
    </w:p>
    <w:p w:rsidR="00226441" w:rsidRPr="007E69B4" w:rsidRDefault="00226441" w:rsidP="0038679C">
      <w:pPr>
        <w:pStyle w:val="ListParagraph"/>
        <w:numPr>
          <w:ilvl w:val="0"/>
          <w:numId w:val="31"/>
        </w:numPr>
        <w:autoSpaceDE w:val="0"/>
        <w:autoSpaceDN w:val="0"/>
        <w:adjustRightInd w:val="0"/>
        <w:spacing w:line="480" w:lineRule="auto"/>
        <w:rPr>
          <w:rFonts w:cs="Cambria"/>
        </w:rPr>
      </w:pPr>
      <w:r w:rsidRPr="007E69B4">
        <w:rPr>
          <w:rFonts w:cs="Cambria"/>
        </w:rPr>
        <w:t>not enough information submitted</w:t>
      </w:r>
    </w:p>
    <w:p w:rsidR="00226441" w:rsidRPr="007E69B4" w:rsidRDefault="0038679C" w:rsidP="0038679C">
      <w:pPr>
        <w:autoSpaceDE w:val="0"/>
        <w:autoSpaceDN w:val="0"/>
        <w:adjustRightInd w:val="0"/>
        <w:spacing w:line="480" w:lineRule="auto"/>
        <w:rPr>
          <w:rFonts w:cs="Cambria"/>
        </w:rPr>
      </w:pPr>
      <w:r w:rsidRPr="007E69B4">
        <w:rPr>
          <w:rFonts w:cs="Cambria"/>
        </w:rPr>
        <w:t>See Appendix “D</w:t>
      </w:r>
      <w:r w:rsidR="00226441" w:rsidRPr="007E69B4">
        <w:rPr>
          <w:rFonts w:cs="Cambria"/>
        </w:rPr>
        <w:t>” for the complete report.</w:t>
      </w:r>
    </w:p>
    <w:p w:rsidR="00DE4272" w:rsidRPr="007E69B4" w:rsidRDefault="00F729B0" w:rsidP="0038679C">
      <w:pPr>
        <w:pStyle w:val="Heading2"/>
        <w:spacing w:before="0" w:line="480" w:lineRule="auto"/>
        <w:rPr>
          <w:rFonts w:asciiTheme="minorHAnsi" w:hAnsiTheme="minorHAnsi" w:cstheme="minorHAnsi"/>
          <w:color w:val="auto"/>
          <w:sz w:val="22"/>
          <w:szCs w:val="22"/>
        </w:rPr>
      </w:pPr>
      <w:bookmarkStart w:id="38" w:name="_Toc395794428"/>
      <w:r w:rsidRPr="007E69B4">
        <w:rPr>
          <w:rFonts w:asciiTheme="minorHAnsi" w:hAnsiTheme="minorHAnsi" w:cstheme="minorHAnsi"/>
          <w:color w:val="auto"/>
          <w:sz w:val="22"/>
          <w:szCs w:val="22"/>
        </w:rPr>
        <w:t xml:space="preserve">Campus Hour and </w:t>
      </w:r>
      <w:r w:rsidR="00DE4272" w:rsidRPr="007E69B4">
        <w:rPr>
          <w:rFonts w:asciiTheme="minorHAnsi" w:hAnsiTheme="minorHAnsi" w:cstheme="minorHAnsi"/>
          <w:color w:val="auto"/>
          <w:sz w:val="22"/>
          <w:szCs w:val="22"/>
        </w:rPr>
        <w:t xml:space="preserve">Professional Development </w:t>
      </w:r>
      <w:r w:rsidRPr="007E69B4">
        <w:rPr>
          <w:rFonts w:asciiTheme="minorHAnsi" w:hAnsiTheme="minorHAnsi" w:cstheme="minorHAnsi"/>
          <w:color w:val="auto"/>
          <w:sz w:val="22"/>
          <w:szCs w:val="22"/>
        </w:rPr>
        <w:t xml:space="preserve">Committee </w:t>
      </w:r>
      <w:r w:rsidR="00DE4272" w:rsidRPr="007E69B4">
        <w:rPr>
          <w:rFonts w:asciiTheme="minorHAnsi" w:hAnsiTheme="minorHAnsi" w:cstheme="minorHAnsi"/>
          <w:color w:val="auto"/>
          <w:sz w:val="22"/>
          <w:szCs w:val="22"/>
        </w:rPr>
        <w:t>Recommendations</w:t>
      </w:r>
      <w:bookmarkEnd w:id="38"/>
    </w:p>
    <w:p w:rsidR="00226441" w:rsidRPr="007E69B4" w:rsidRDefault="00226441" w:rsidP="0038679C">
      <w:pPr>
        <w:autoSpaceDE w:val="0"/>
        <w:autoSpaceDN w:val="0"/>
        <w:adjustRightInd w:val="0"/>
        <w:spacing w:line="480" w:lineRule="auto"/>
        <w:rPr>
          <w:rFonts w:cs="Cambria"/>
        </w:rPr>
      </w:pPr>
      <w:r w:rsidRPr="007E69B4">
        <w:rPr>
          <w:rFonts w:cs="Cambria"/>
        </w:rPr>
        <w:t xml:space="preserve">The Professional Development Committee submitted a list of ten requests (prioritized from one to ten) designed to enhance professional development in various areas of the institution’s educational program.  These requests focused on funding for conferences, learning activities, supplies, and program development and totaled $55,900.00.  These were approved by the Vice President.  </w:t>
      </w:r>
    </w:p>
    <w:p w:rsidR="00226441" w:rsidRPr="007E69B4" w:rsidRDefault="00226441" w:rsidP="0038679C">
      <w:pPr>
        <w:autoSpaceDE w:val="0"/>
        <w:autoSpaceDN w:val="0"/>
        <w:adjustRightInd w:val="0"/>
        <w:spacing w:line="480" w:lineRule="auto"/>
        <w:rPr>
          <w:rFonts w:cs="Cambria"/>
        </w:rPr>
      </w:pPr>
      <w:r w:rsidRPr="007E69B4">
        <w:rPr>
          <w:rFonts w:cs="Cambria"/>
        </w:rPr>
        <w:t>Two requests (focused on improvements to the ESL and Early Childhood Development programs) were removed by the Vice President from the committee’s initial list because they did not fall within the committee’s purview.</w:t>
      </w:r>
    </w:p>
    <w:p w:rsidR="00226441" w:rsidRPr="007E69B4" w:rsidRDefault="00226441" w:rsidP="0038679C">
      <w:pPr>
        <w:autoSpaceDE w:val="0"/>
        <w:autoSpaceDN w:val="0"/>
        <w:adjustRightInd w:val="0"/>
        <w:spacing w:line="480" w:lineRule="auto"/>
        <w:rPr>
          <w:rFonts w:cs="Cambria"/>
        </w:rPr>
      </w:pPr>
      <w:r w:rsidRPr="007E69B4">
        <w:rPr>
          <w:rFonts w:cs="Cambria"/>
        </w:rPr>
        <w:t>The Committee itself removed three requests from the list because there was no cost associated with them.</w:t>
      </w:r>
    </w:p>
    <w:p w:rsidR="00226441" w:rsidRPr="007E69B4" w:rsidRDefault="00226441" w:rsidP="0038679C">
      <w:pPr>
        <w:autoSpaceDE w:val="0"/>
        <w:autoSpaceDN w:val="0"/>
        <w:adjustRightInd w:val="0"/>
        <w:spacing w:line="480" w:lineRule="auto"/>
        <w:rPr>
          <w:rFonts w:cs="Cambria"/>
        </w:rPr>
      </w:pPr>
      <w:r w:rsidRPr="007E69B4">
        <w:rPr>
          <w:rFonts w:cs="Cambria"/>
        </w:rPr>
        <w:t xml:space="preserve">The Registered Nursing program’s request for travel/conference funding was justified on the basis of the need to keep up to date with and to comply </w:t>
      </w:r>
      <w:r w:rsidR="00917E88" w:rsidRPr="007E69B4">
        <w:rPr>
          <w:rFonts w:cs="Cambria"/>
        </w:rPr>
        <w:t>with established</w:t>
      </w:r>
      <w:r w:rsidRPr="007E69B4">
        <w:rPr>
          <w:rFonts w:cs="Cambria"/>
        </w:rPr>
        <w:t xml:space="preserve"> nursing board and accreditation standards. </w:t>
      </w:r>
    </w:p>
    <w:p w:rsidR="00226441" w:rsidRPr="007E69B4" w:rsidRDefault="00226441" w:rsidP="0038679C">
      <w:pPr>
        <w:autoSpaceDE w:val="0"/>
        <w:autoSpaceDN w:val="0"/>
        <w:adjustRightInd w:val="0"/>
        <w:spacing w:line="480" w:lineRule="auto"/>
        <w:rPr>
          <w:rFonts w:cs="Cambria"/>
        </w:rPr>
      </w:pPr>
      <w:r w:rsidRPr="007E69B4">
        <w:rPr>
          <w:rFonts w:cs="Cambria"/>
        </w:rPr>
        <w:t>S</w:t>
      </w:r>
      <w:r w:rsidR="0038679C" w:rsidRPr="007E69B4">
        <w:rPr>
          <w:rFonts w:cs="Cambria"/>
        </w:rPr>
        <w:t>ee Appendix “E</w:t>
      </w:r>
      <w:r w:rsidRPr="007E69B4">
        <w:rPr>
          <w:rFonts w:cs="Cambria"/>
        </w:rPr>
        <w:t>” for the complete report.</w:t>
      </w:r>
    </w:p>
    <w:p w:rsidR="00621B1F" w:rsidRPr="007E69B4" w:rsidRDefault="00F729B0" w:rsidP="0038679C">
      <w:pPr>
        <w:pStyle w:val="Heading2"/>
        <w:spacing w:before="0" w:line="480" w:lineRule="auto"/>
        <w:rPr>
          <w:rFonts w:asciiTheme="minorHAnsi" w:hAnsiTheme="minorHAnsi" w:cstheme="minorHAnsi"/>
          <w:color w:val="auto"/>
          <w:sz w:val="22"/>
          <w:szCs w:val="22"/>
        </w:rPr>
      </w:pPr>
      <w:bookmarkStart w:id="39" w:name="_Toc395794429"/>
      <w:r w:rsidRPr="007E69B4">
        <w:rPr>
          <w:rFonts w:asciiTheme="minorHAnsi" w:hAnsiTheme="minorHAnsi" w:cstheme="minorHAnsi"/>
          <w:color w:val="auto"/>
          <w:sz w:val="22"/>
          <w:szCs w:val="22"/>
        </w:rPr>
        <w:t xml:space="preserve">Public Relations and </w:t>
      </w:r>
      <w:r w:rsidR="00621B1F" w:rsidRPr="007E69B4">
        <w:rPr>
          <w:rFonts w:asciiTheme="minorHAnsi" w:hAnsiTheme="minorHAnsi" w:cstheme="minorHAnsi"/>
          <w:color w:val="auto"/>
          <w:sz w:val="22"/>
          <w:szCs w:val="22"/>
        </w:rPr>
        <w:t xml:space="preserve">Marketing </w:t>
      </w:r>
      <w:r w:rsidRPr="007E69B4">
        <w:rPr>
          <w:rFonts w:asciiTheme="minorHAnsi" w:hAnsiTheme="minorHAnsi" w:cstheme="minorHAnsi"/>
          <w:color w:val="auto"/>
          <w:sz w:val="22"/>
          <w:szCs w:val="22"/>
        </w:rPr>
        <w:t xml:space="preserve">Committee </w:t>
      </w:r>
      <w:r w:rsidR="00621B1F" w:rsidRPr="007E69B4">
        <w:rPr>
          <w:rFonts w:asciiTheme="minorHAnsi" w:hAnsiTheme="minorHAnsi" w:cstheme="minorHAnsi"/>
          <w:color w:val="auto"/>
          <w:sz w:val="22"/>
          <w:szCs w:val="22"/>
        </w:rPr>
        <w:t>Recommendations</w:t>
      </w:r>
      <w:bookmarkEnd w:id="39"/>
    </w:p>
    <w:p w:rsidR="00226441" w:rsidRPr="007E69B4" w:rsidRDefault="00226441" w:rsidP="0038679C">
      <w:pPr>
        <w:autoSpaceDE w:val="0"/>
        <w:autoSpaceDN w:val="0"/>
        <w:adjustRightInd w:val="0"/>
        <w:spacing w:line="480" w:lineRule="auto"/>
        <w:rPr>
          <w:rFonts w:cs="MyriadPro-Regular"/>
        </w:rPr>
      </w:pPr>
      <w:r w:rsidRPr="007E69B4">
        <w:rPr>
          <w:rFonts w:cs="MyriadPro-Regular"/>
        </w:rPr>
        <w:t>The Public Relations &amp; Marketing committee evaluated and prioritized the 2014-2015 Annual Program Review (APR) budget requests at its May 22, 2014 meeting.  The following</w:t>
      </w:r>
    </w:p>
    <w:p w:rsidR="00226441" w:rsidRPr="007E69B4" w:rsidRDefault="00226441" w:rsidP="0038679C">
      <w:pPr>
        <w:autoSpaceDE w:val="0"/>
        <w:autoSpaceDN w:val="0"/>
        <w:adjustRightInd w:val="0"/>
        <w:spacing w:line="480" w:lineRule="auto"/>
        <w:rPr>
          <w:rFonts w:cs="MyriadPro-Regular"/>
        </w:rPr>
      </w:pPr>
      <w:r w:rsidRPr="007E69B4">
        <w:rPr>
          <w:rFonts w:cs="MyriadPro-Regular"/>
        </w:rPr>
        <w:t>requests were submitted for review and prioritized by the committee.  The committee recognized that it would be a challenge to fulfill many of the requests without appropriate</w:t>
      </w:r>
    </w:p>
    <w:p w:rsidR="00226441" w:rsidRPr="007E69B4" w:rsidRDefault="00226441" w:rsidP="0038679C">
      <w:pPr>
        <w:autoSpaceDE w:val="0"/>
        <w:autoSpaceDN w:val="0"/>
        <w:adjustRightInd w:val="0"/>
        <w:spacing w:line="480" w:lineRule="auto"/>
        <w:rPr>
          <w:rFonts w:cs="MyriadPro-Regular"/>
        </w:rPr>
      </w:pPr>
      <w:r w:rsidRPr="007E69B4">
        <w:rPr>
          <w:rFonts w:cs="MyriadPro-Regular"/>
        </w:rPr>
        <w:lastRenderedPageBreak/>
        <w:t>fiscal resources and the establishment of a comprehensive Public Relations/Marketing capability.  It was also noted by the committee that because of financial restraints, the</w:t>
      </w:r>
    </w:p>
    <w:p w:rsidR="00226441" w:rsidRPr="007E69B4" w:rsidRDefault="00226441" w:rsidP="0038679C">
      <w:pPr>
        <w:autoSpaceDE w:val="0"/>
        <w:autoSpaceDN w:val="0"/>
        <w:adjustRightInd w:val="0"/>
        <w:spacing w:line="480" w:lineRule="auto"/>
        <w:rPr>
          <w:rFonts w:cs="MyriadPro-Regular"/>
        </w:rPr>
      </w:pPr>
      <w:r w:rsidRPr="007E69B4">
        <w:rPr>
          <w:rFonts w:cs="MyriadPro-Regular"/>
        </w:rPr>
        <w:t>college might be better served with an updated IVC campus brochure and specific departmental brochures to promote all the campus programs.  For example, an updated</w:t>
      </w:r>
    </w:p>
    <w:p w:rsidR="00226441" w:rsidRPr="007E69B4" w:rsidRDefault="00226441" w:rsidP="0038679C">
      <w:pPr>
        <w:autoSpaceDE w:val="0"/>
        <w:autoSpaceDN w:val="0"/>
        <w:adjustRightInd w:val="0"/>
        <w:spacing w:line="480" w:lineRule="auto"/>
        <w:rPr>
          <w:rFonts w:cs="MyriadPro-Regular"/>
        </w:rPr>
      </w:pPr>
      <w:r w:rsidRPr="007E69B4">
        <w:rPr>
          <w:rFonts w:cs="MyriadPro-Regular"/>
        </w:rPr>
        <w:t>Career Technical Education (CTE) brochure would address four specific program needs identified in this Annual Program Review budget request.</w:t>
      </w:r>
    </w:p>
    <w:p w:rsidR="00226441" w:rsidRPr="007E69B4" w:rsidRDefault="00226441" w:rsidP="0038679C">
      <w:pPr>
        <w:autoSpaceDE w:val="0"/>
        <w:autoSpaceDN w:val="0"/>
        <w:adjustRightInd w:val="0"/>
        <w:spacing w:line="480" w:lineRule="auto"/>
        <w:rPr>
          <w:rFonts w:cs="MyriadPro-Regular"/>
        </w:rPr>
      </w:pPr>
      <w:r w:rsidRPr="007E69B4">
        <w:rPr>
          <w:rFonts w:cs="MyriadPro-Regular"/>
        </w:rPr>
        <w:t>Some budget requests reviewed by the Public Relations &amp; Marketing committee were determined to be outside the scope of the committee.  These requests will be referred to other sources, such as staffing, for further review and prioritization.</w:t>
      </w:r>
    </w:p>
    <w:p w:rsidR="005E7DC3" w:rsidRDefault="0038679C" w:rsidP="0038679C">
      <w:pPr>
        <w:autoSpaceDE w:val="0"/>
        <w:autoSpaceDN w:val="0"/>
        <w:adjustRightInd w:val="0"/>
        <w:spacing w:line="480" w:lineRule="auto"/>
        <w:rPr>
          <w:rFonts w:ascii="Cambria" w:hAnsi="Cambria" w:cs="Cambria"/>
          <w:sz w:val="24"/>
          <w:szCs w:val="24"/>
        </w:rPr>
      </w:pPr>
      <w:r w:rsidRPr="007E69B4">
        <w:rPr>
          <w:rFonts w:cs="Cambria"/>
        </w:rPr>
        <w:t>S</w:t>
      </w:r>
      <w:r w:rsidR="007E69B4">
        <w:rPr>
          <w:rFonts w:cs="Cambria"/>
        </w:rPr>
        <w:t>e</w:t>
      </w:r>
      <w:r w:rsidRPr="007E69B4">
        <w:rPr>
          <w:rFonts w:cs="Cambria"/>
        </w:rPr>
        <w:t>e Appendix “F</w:t>
      </w:r>
      <w:r w:rsidR="00226441" w:rsidRPr="007E69B4">
        <w:rPr>
          <w:rFonts w:cs="Cambria"/>
        </w:rPr>
        <w:t>” for the complete report.</w:t>
      </w:r>
    </w:p>
    <w:p w:rsidR="00226441" w:rsidRPr="00734570" w:rsidRDefault="004359C6" w:rsidP="0003154D">
      <w:pPr>
        <w:pStyle w:val="Heading1"/>
        <w:rPr>
          <w:rFonts w:asciiTheme="minorHAnsi" w:hAnsiTheme="minorHAnsi"/>
          <w:color w:val="auto"/>
          <w:sz w:val="24"/>
          <w:szCs w:val="24"/>
        </w:rPr>
      </w:pPr>
      <w:bookmarkStart w:id="40" w:name="_Toc395794430"/>
      <w:r w:rsidRPr="00734570">
        <w:rPr>
          <w:rFonts w:asciiTheme="minorHAnsi" w:hAnsiTheme="minorHAnsi"/>
          <w:color w:val="auto"/>
          <w:sz w:val="24"/>
          <w:szCs w:val="24"/>
        </w:rPr>
        <w:t xml:space="preserve">Budget and Fiscal Planning Committee </w:t>
      </w:r>
      <w:r w:rsidR="000132B7" w:rsidRPr="00734570">
        <w:rPr>
          <w:rFonts w:asciiTheme="minorHAnsi" w:hAnsiTheme="minorHAnsi"/>
          <w:color w:val="auto"/>
          <w:sz w:val="24"/>
          <w:szCs w:val="24"/>
        </w:rPr>
        <w:t>/President’s Cabinet Final Recommendations</w:t>
      </w:r>
      <w:bookmarkEnd w:id="40"/>
    </w:p>
    <w:p w:rsidR="0003154D" w:rsidRPr="0003154D" w:rsidRDefault="0003154D" w:rsidP="0003154D"/>
    <w:p w:rsidR="000132B7" w:rsidRDefault="000132B7" w:rsidP="0038679C">
      <w:pPr>
        <w:spacing w:line="480" w:lineRule="auto"/>
        <w:rPr>
          <w:u w:val="single"/>
        </w:rPr>
      </w:pPr>
      <w:r w:rsidRPr="00564AE5">
        <w:rPr>
          <w:u w:val="single"/>
        </w:rPr>
        <w:t>Evaluation of Budget Request Process</w:t>
      </w:r>
    </w:p>
    <w:p w:rsidR="000132B7" w:rsidRDefault="000132B7" w:rsidP="0038679C">
      <w:pPr>
        <w:spacing w:line="480" w:lineRule="auto"/>
      </w:pPr>
      <w:r>
        <w:t>The 2013-2014 APR included a component for programs to request enhanced budget requests for items that could increase program effectiveness and student success.  The process required programs to link enhanced budget requests to IGs and to identify the necessary tasks and budget gaps.  The review process started with the dean who forwarded the items to the Vice President for an evaluation of appropriateness.  Budget requests recommended by the VP where forwarded to the appropriate resource committee for ranking and prioritization.  There are five resource committees:</w:t>
      </w:r>
    </w:p>
    <w:p w:rsidR="000132B7" w:rsidRDefault="000132B7" w:rsidP="0038679C">
      <w:pPr>
        <w:pStyle w:val="ListParagraph"/>
        <w:numPr>
          <w:ilvl w:val="0"/>
          <w:numId w:val="32"/>
        </w:numPr>
        <w:spacing w:after="200" w:line="480" w:lineRule="auto"/>
      </w:pPr>
      <w:r>
        <w:t>Facilities – This committee evaluated requests for buildings and facilities.</w:t>
      </w:r>
    </w:p>
    <w:p w:rsidR="000132B7" w:rsidRDefault="000132B7" w:rsidP="0038679C">
      <w:pPr>
        <w:pStyle w:val="ListParagraph"/>
        <w:numPr>
          <w:ilvl w:val="0"/>
          <w:numId w:val="32"/>
        </w:numPr>
        <w:spacing w:after="200" w:line="480" w:lineRule="auto"/>
      </w:pPr>
      <w:r>
        <w:t>Marketing – This committee evaluated requests for marketing and promotions.</w:t>
      </w:r>
    </w:p>
    <w:p w:rsidR="000132B7" w:rsidRDefault="000132B7" w:rsidP="0038679C">
      <w:pPr>
        <w:pStyle w:val="ListParagraph"/>
        <w:numPr>
          <w:ilvl w:val="0"/>
          <w:numId w:val="32"/>
        </w:numPr>
        <w:spacing w:after="200" w:line="480" w:lineRule="auto"/>
      </w:pPr>
      <w:r>
        <w:t>Technology – This committee evaluated requests for technology equipment.</w:t>
      </w:r>
    </w:p>
    <w:p w:rsidR="000132B7" w:rsidRDefault="000132B7" w:rsidP="0038679C">
      <w:pPr>
        <w:pStyle w:val="ListParagraph"/>
        <w:numPr>
          <w:ilvl w:val="0"/>
          <w:numId w:val="32"/>
        </w:numPr>
        <w:spacing w:after="200" w:line="480" w:lineRule="auto"/>
      </w:pPr>
      <w:r>
        <w:lastRenderedPageBreak/>
        <w:t>Professional Development – This committee evaluated requests for staff development.</w:t>
      </w:r>
    </w:p>
    <w:p w:rsidR="000132B7" w:rsidRDefault="000132B7" w:rsidP="0038679C">
      <w:pPr>
        <w:pStyle w:val="ListParagraph"/>
        <w:numPr>
          <w:ilvl w:val="0"/>
          <w:numId w:val="32"/>
        </w:numPr>
        <w:spacing w:after="200" w:line="480" w:lineRule="auto"/>
      </w:pPr>
      <w:r>
        <w:t>Staffing - This committee evaluated request for new faculty and staff.</w:t>
      </w:r>
    </w:p>
    <w:p w:rsidR="000132B7" w:rsidRDefault="000132B7" w:rsidP="0038679C">
      <w:pPr>
        <w:spacing w:line="480" w:lineRule="auto"/>
      </w:pPr>
      <w:r>
        <w:t xml:space="preserve">Each committee submitted their recommendations and ranking to the Planning and Budget Committee who then forwarded their rankings and recommendations to the President’s Cabinet for final action. </w:t>
      </w:r>
    </w:p>
    <w:p w:rsidR="000132B7" w:rsidRDefault="000132B7" w:rsidP="0038679C">
      <w:pPr>
        <w:spacing w:line="480" w:lineRule="auto"/>
      </w:pPr>
      <w:r>
        <w:t xml:space="preserve"> Attached is a summary of the final action taken by the President’s cabinet (</w:t>
      </w:r>
      <w:r w:rsidR="00734570" w:rsidRPr="00734570">
        <w:t>Appendix N</w:t>
      </w:r>
      <w:r w:rsidRPr="00734570">
        <w:t>).</w:t>
      </w:r>
      <w:r>
        <w:t xml:space="preserve">  It is noted that the Cabinet adopted a policy of only reviewing budget requests in excess of $5,000.00.  The logic for this action is that decisions for items less than $5,000 should be made at the division level by the dean and VP with the Business Office.  These lower cost items may be funded through internal adjustments or direct augmentations by the Business Office if warranted.  Limiting reviews to items over $5,000 will also allow for more robust evaluations by the resource committees.  As such, all items under the limit are being re-directed back to the VPs and Deans for action.  The summary report stipulates the final decision made by the Cabinet.  </w:t>
      </w:r>
    </w:p>
    <w:p w:rsidR="000132B7" w:rsidRPr="00734570" w:rsidRDefault="000132B7" w:rsidP="00734570">
      <w:pPr>
        <w:pStyle w:val="Heading1"/>
        <w:rPr>
          <w:rFonts w:asciiTheme="minorHAnsi" w:hAnsiTheme="minorHAnsi"/>
          <w:color w:val="auto"/>
          <w:sz w:val="24"/>
          <w:szCs w:val="24"/>
        </w:rPr>
      </w:pPr>
      <w:bookmarkStart w:id="41" w:name="_Toc395794431"/>
      <w:r w:rsidRPr="00734570">
        <w:rPr>
          <w:rFonts w:asciiTheme="minorHAnsi" w:hAnsiTheme="minorHAnsi"/>
          <w:color w:val="auto"/>
          <w:sz w:val="24"/>
          <w:szCs w:val="24"/>
        </w:rPr>
        <w:t>Evaluation of Institutional Effectiveness and Budget Requisition for 2013-2014</w:t>
      </w:r>
      <w:bookmarkEnd w:id="41"/>
    </w:p>
    <w:p w:rsidR="00734570" w:rsidRPr="00734570" w:rsidRDefault="00734570" w:rsidP="00734570"/>
    <w:p w:rsidR="000132B7" w:rsidRDefault="000132B7" w:rsidP="0038679C">
      <w:pPr>
        <w:spacing w:line="480" w:lineRule="auto"/>
      </w:pPr>
      <w:r>
        <w:t>The basis for the evaluation are Imperial Valley College’s Institutional Goals (IG) which are the drivers and foundation for institutional assessment and effectiveness.  They are:</w:t>
      </w:r>
    </w:p>
    <w:p w:rsidR="000132B7" w:rsidRDefault="000132B7" w:rsidP="0038679C">
      <w:pPr>
        <w:spacing w:line="480" w:lineRule="auto"/>
      </w:pPr>
      <w:r>
        <w:t>Institutional Goal #1 –   INSTITUTIONAL MISSION AND EFFECTIVENESS - The College will maintain programs and services that focus on the mission of the college supported by data-driven assessments to measure student learning and student success.</w:t>
      </w:r>
    </w:p>
    <w:p w:rsidR="000132B7" w:rsidRDefault="000132B7" w:rsidP="0038679C">
      <w:pPr>
        <w:spacing w:line="480" w:lineRule="auto"/>
      </w:pPr>
      <w:r>
        <w:t>Institutional Goal #2 – STUDENT LEARNING PROGRAMS AND SERVICES – The College will maintain instructional programs and services which support student success and the attainment of student educational goals.</w:t>
      </w:r>
    </w:p>
    <w:p w:rsidR="000132B7" w:rsidRDefault="000132B7" w:rsidP="0038679C">
      <w:pPr>
        <w:spacing w:line="480" w:lineRule="auto"/>
      </w:pPr>
      <w:r>
        <w:lastRenderedPageBreak/>
        <w:t>Institutional Goal #3 –  RESOURCES -  The College will develop and manage human, technological, physical, and financial resources to effectively support the College mission and the campus learning environment.</w:t>
      </w:r>
    </w:p>
    <w:p w:rsidR="000132B7" w:rsidRDefault="000132B7" w:rsidP="0038679C">
      <w:pPr>
        <w:spacing w:line="480" w:lineRule="auto"/>
      </w:pPr>
      <w:r>
        <w:t>Institutional Goal #4 – LEADERSHIP AND GOVERNANCE</w:t>
      </w:r>
      <w:r w:rsidR="0038679C">
        <w:t xml:space="preserve"> -</w:t>
      </w:r>
      <w:r>
        <w:t xml:space="preserve"> The Board of Trustees and the Superintendent/President will establish policies that assure the quality, integrity, and effectiveness of student learning programs and services, and the financial stability of the institution.</w:t>
      </w:r>
    </w:p>
    <w:p w:rsidR="000132B7" w:rsidRDefault="000132B7" w:rsidP="0038679C">
      <w:pPr>
        <w:spacing w:line="480" w:lineRule="auto"/>
      </w:pPr>
      <w:r>
        <w:t xml:space="preserve">Attached </w:t>
      </w:r>
      <w:r w:rsidR="0038679C">
        <w:t>is a</w:t>
      </w:r>
      <w:r>
        <w:t xml:space="preserve"> summary of individual program goals submitted through the 2013-2014 annual program review (APR) including a status report and the measurement of institutional effectiveness for each goal </w:t>
      </w:r>
      <w:r w:rsidR="00802542">
        <w:t>(Appendix I</w:t>
      </w:r>
      <w:r w:rsidRPr="00802542">
        <w:t xml:space="preserve">).  </w:t>
      </w:r>
      <w:r w:rsidR="006E7B6D" w:rsidRPr="00802542">
        <w:t>T</w:t>
      </w:r>
      <w:r w:rsidRPr="00802542">
        <w:t>he</w:t>
      </w:r>
      <w:r>
        <w:t xml:space="preserve"> 2013-2014 APR was revamped to align with SPOL which is the college’s on line planning program currently going through implementation.  Departments were asked to identify program goals that aligned with IGs and establish a benchmark for institutional and program improvement.  The model of SMART (</w:t>
      </w:r>
      <w:r w:rsidRPr="00886C76">
        <w:rPr>
          <w:b/>
        </w:rPr>
        <w:t>S</w:t>
      </w:r>
      <w:r>
        <w:t>pecific/</w:t>
      </w:r>
      <w:r w:rsidRPr="00886C76">
        <w:rPr>
          <w:b/>
        </w:rPr>
        <w:t>M</w:t>
      </w:r>
      <w:r>
        <w:t>easurable/</w:t>
      </w:r>
      <w:r w:rsidRPr="00886C76">
        <w:rPr>
          <w:b/>
        </w:rPr>
        <w:t>A</w:t>
      </w:r>
      <w:r>
        <w:t>ttainable/</w:t>
      </w:r>
      <w:r w:rsidRPr="00886C76">
        <w:rPr>
          <w:b/>
        </w:rPr>
        <w:t>R</w:t>
      </w:r>
      <w:r>
        <w:t>elevant/</w:t>
      </w:r>
      <w:r w:rsidRPr="00886C76">
        <w:rPr>
          <w:b/>
        </w:rPr>
        <w:t>T</w:t>
      </w:r>
      <w:r>
        <w:t xml:space="preserve">ime Limited) goals was adopted as part of the APR.  </w:t>
      </w:r>
    </w:p>
    <w:p w:rsidR="000132B7" w:rsidRDefault="000132B7" w:rsidP="0038679C">
      <w:pPr>
        <w:spacing w:line="480" w:lineRule="auto"/>
      </w:pPr>
      <w:r>
        <w:t>In reviewing the goals submitted by some programs, we can see in some areas a disconnect between the concept of SMART goals and efficiency measures.   It is recommended that faculty and programs be provided training in the development of these goals and systems of measurement.</w:t>
      </w:r>
    </w:p>
    <w:p w:rsidR="000132B7" w:rsidRDefault="000132B7" w:rsidP="0038679C">
      <w:pPr>
        <w:spacing w:line="480" w:lineRule="auto"/>
      </w:pPr>
      <w:r>
        <w:t xml:space="preserve">Additionally, a new APR templates were developed for the 2014-2015 APR that provides better guidelines and support to identify </w:t>
      </w:r>
      <w:r w:rsidR="00644608">
        <w:t>SMART goals (Appendix L and M</w:t>
      </w:r>
      <w:r>
        <w:t xml:space="preserve">).  The new templates also aligns better with SPOL where full on-line transition is anticipated for 2015-2016. It is recommended that the revised APR templates be adopted for the 2014-2015 APR.  </w:t>
      </w:r>
    </w:p>
    <w:p w:rsidR="000132B7" w:rsidRDefault="000132B7" w:rsidP="0038679C">
      <w:pPr>
        <w:spacing w:line="480" w:lineRule="auto"/>
      </w:pPr>
      <w:r>
        <w:t xml:space="preserve">The IGs adopted by the college do appear to provide a solid foundation for the assessment of institutional assessment and effectiveness.  They are broad and capture the necessary components of </w:t>
      </w:r>
      <w:r>
        <w:lastRenderedPageBreak/>
        <w:t>institutional leadership, academic and student support, finances, and governance.  It is recommended that the same IGs be maintained for the 2014-2015 APR and that the College adopt the Institutional Goals and Educational Master Plan (EMP) as the strategic goals and plans for the District.</w:t>
      </w:r>
    </w:p>
    <w:p w:rsidR="000132B7" w:rsidRDefault="000132B7" w:rsidP="0038679C">
      <w:pPr>
        <w:spacing w:line="480" w:lineRule="auto"/>
      </w:pPr>
      <w:r>
        <w:t>It is noted, however, that college’s mission statement may be too broad and may no longer be consistent with federal and State mandates that are forcing community colleges to concentrate on the three primary purposes of basic skills, career technical education, and transfer education.  AB 86 also includes provisions that may limit levels of basic skills remediation in community colleges.     It is recommended that the board of trustees initiate a review /confirmation of the college’s mission statement to ensure the mission is consistent with the purpose and mission of community colleges in California.</w:t>
      </w:r>
    </w:p>
    <w:p w:rsidR="004F4336" w:rsidRDefault="000132B7" w:rsidP="004F4336">
      <w:pPr>
        <w:pStyle w:val="Heading1"/>
        <w:spacing w:before="0" w:line="480" w:lineRule="auto"/>
        <w:rPr>
          <w:rFonts w:asciiTheme="minorHAnsi" w:hAnsiTheme="minorHAnsi" w:cstheme="minorHAnsi"/>
          <w:color w:val="auto"/>
          <w:sz w:val="22"/>
          <w:szCs w:val="22"/>
        </w:rPr>
      </w:pPr>
      <w:bookmarkStart w:id="42" w:name="_Toc395794432"/>
      <w:r>
        <w:rPr>
          <w:rFonts w:asciiTheme="minorHAnsi" w:hAnsiTheme="minorHAnsi" w:cstheme="minorHAnsi"/>
          <w:color w:val="auto"/>
          <w:sz w:val="22"/>
          <w:szCs w:val="22"/>
        </w:rPr>
        <w:t>S</w:t>
      </w:r>
      <w:r w:rsidR="004F4336">
        <w:rPr>
          <w:rFonts w:asciiTheme="minorHAnsi" w:hAnsiTheme="minorHAnsi" w:cstheme="minorHAnsi"/>
          <w:color w:val="auto"/>
          <w:sz w:val="22"/>
          <w:szCs w:val="22"/>
        </w:rPr>
        <w:t>ummary</w:t>
      </w:r>
      <w:bookmarkEnd w:id="42"/>
    </w:p>
    <w:p w:rsidR="004F4336" w:rsidRDefault="004F4336" w:rsidP="00FE6271">
      <w:pPr>
        <w:spacing w:after="0" w:line="480" w:lineRule="auto"/>
        <w:rPr>
          <w:rFonts w:cstheme="minorHAnsi"/>
        </w:rPr>
      </w:pPr>
      <w:r>
        <w:rPr>
          <w:rFonts w:cstheme="minorHAnsi"/>
        </w:rPr>
        <w:t>The Educational Master Planning Committee for 201</w:t>
      </w:r>
      <w:r w:rsidR="000D71F5">
        <w:rPr>
          <w:rFonts w:cstheme="minorHAnsi"/>
        </w:rPr>
        <w:t>3</w:t>
      </w:r>
      <w:r>
        <w:rPr>
          <w:rFonts w:cstheme="minorHAnsi"/>
        </w:rPr>
        <w:t>-201</w:t>
      </w:r>
      <w:r w:rsidR="000D71F5">
        <w:rPr>
          <w:rFonts w:cstheme="minorHAnsi"/>
        </w:rPr>
        <w:t>4</w:t>
      </w:r>
      <w:r>
        <w:rPr>
          <w:rFonts w:cstheme="minorHAnsi"/>
        </w:rPr>
        <w:t xml:space="preserve"> </w:t>
      </w:r>
      <w:r w:rsidR="000D71F5">
        <w:rPr>
          <w:rFonts w:cstheme="minorHAnsi"/>
        </w:rPr>
        <w:t xml:space="preserve">took action to strengthen the program review process and to align program goals with institutional goals, and to link program review planning with budget development.  The resource committees were clearly defined and given a tool to review their effectiveness.  The process to assess institutional effectiveness and how progress in </w:t>
      </w:r>
      <w:r w:rsidR="0067675D">
        <w:rPr>
          <w:rFonts w:cstheme="minorHAnsi"/>
        </w:rPr>
        <w:t>meeting institutional</w:t>
      </w:r>
      <w:r w:rsidR="000D71F5">
        <w:rPr>
          <w:rFonts w:cstheme="minorHAnsi"/>
        </w:rPr>
        <w:t xml:space="preserve"> goals is contributing to student learning was established.  A Program Review Handbook was developed to guide programs in completing their program review, and the program review template was revised to clearly reflect how program goals are aligned with institutional goals</w:t>
      </w:r>
      <w:r w:rsidR="001A7926">
        <w:rPr>
          <w:rFonts w:cstheme="minorHAnsi"/>
        </w:rPr>
        <w:t xml:space="preserve"> and to document how resource requests contribute to student learning.  The college made a major investment in the planning process for the future by purchasing the Strategic Planning On-Line (SPOL) system.  The 2013-2014 year was the development and implementation year for SPOL, with training on using SPOL for program review commencing with the 2014-2015 year.  The 2014-2015 year will be marked by the commitment to adhere to the Integrated Planning and Budget Development calendar, with program </w:t>
      </w:r>
      <w:r w:rsidR="001A7926">
        <w:rPr>
          <w:rFonts w:cstheme="minorHAnsi"/>
        </w:rPr>
        <w:lastRenderedPageBreak/>
        <w:t xml:space="preserve">review completed by the end of the Fall semester and budget review and development completed by January.  </w:t>
      </w:r>
      <w:r w:rsidR="00FE6271">
        <w:rPr>
          <w:rFonts w:cstheme="minorHAnsi"/>
        </w:rPr>
        <w:t>Consideration will be given to revising the program review cycle to a two or three year comprehensive review with streamlined annual review for budget resource requests and review of program data beginning 2015-2016.   The 2014-2015 year is the planning year for the development of the new Strategic Educational Master Plan to take effect July 1, 2015</w:t>
      </w:r>
      <w:r>
        <w:rPr>
          <w:rFonts w:cstheme="minorHAnsi"/>
        </w:rPr>
        <w:t xml:space="preserve"> </w:t>
      </w:r>
    </w:p>
    <w:p w:rsidR="004F4336" w:rsidRDefault="004F4336" w:rsidP="004F4336">
      <w:pPr>
        <w:spacing w:after="0" w:line="480" w:lineRule="auto"/>
        <w:ind w:firstLine="432"/>
        <w:rPr>
          <w:rFonts w:cstheme="minorHAnsi"/>
        </w:rPr>
      </w:pPr>
    </w:p>
    <w:p w:rsidR="004F4336" w:rsidRDefault="004F4336" w:rsidP="004F4336"/>
    <w:p w:rsidR="00021DA5" w:rsidRPr="00B9656C" w:rsidRDefault="00021DA5">
      <w:pPr>
        <w:rPr>
          <w:rFonts w:cstheme="minorHAnsi"/>
          <w:color w:val="000000"/>
        </w:rPr>
      </w:pPr>
      <w:r w:rsidRPr="00B9656C">
        <w:rPr>
          <w:rFonts w:cstheme="minorHAnsi"/>
          <w:color w:val="000000"/>
        </w:rPr>
        <w:br w:type="page"/>
      </w:r>
    </w:p>
    <w:p w:rsidR="0058648E" w:rsidRDefault="0058648E" w:rsidP="006D72D5">
      <w:pPr>
        <w:pStyle w:val="Heading1"/>
        <w:jc w:val="center"/>
        <w:rPr>
          <w:rFonts w:asciiTheme="minorHAnsi" w:hAnsiTheme="minorHAnsi" w:cstheme="minorHAnsi"/>
          <w:color w:val="auto"/>
          <w:sz w:val="22"/>
          <w:szCs w:val="22"/>
        </w:rPr>
      </w:pPr>
      <w:bookmarkStart w:id="43" w:name="_Toc232229781"/>
      <w:bookmarkStart w:id="44" w:name="_Toc232247016"/>
      <w:bookmarkStart w:id="45" w:name="_Toc297804247"/>
      <w:bookmarkStart w:id="46" w:name="_Toc395794433"/>
      <w:r w:rsidRPr="00B9656C">
        <w:rPr>
          <w:rFonts w:asciiTheme="minorHAnsi" w:hAnsiTheme="minorHAnsi" w:cstheme="minorHAnsi"/>
          <w:color w:val="auto"/>
          <w:sz w:val="22"/>
          <w:szCs w:val="22"/>
        </w:rPr>
        <w:lastRenderedPageBreak/>
        <w:t>APPENDICES</w:t>
      </w:r>
      <w:bookmarkEnd w:id="43"/>
      <w:bookmarkEnd w:id="44"/>
      <w:bookmarkEnd w:id="45"/>
      <w:bookmarkEnd w:id="46"/>
    </w:p>
    <w:p w:rsidR="00F53B51" w:rsidRPr="00F53B51" w:rsidRDefault="00F53B51" w:rsidP="00F53B51"/>
    <w:bookmarkStart w:id="47" w:name="appendicies"/>
    <w:bookmarkStart w:id="48" w:name="AppendixA"/>
    <w:p w:rsidR="00AD072A" w:rsidRPr="00B9656C" w:rsidRDefault="00DD51DC" w:rsidP="00A23C13">
      <w:pPr>
        <w:spacing w:after="0" w:line="480" w:lineRule="auto"/>
        <w:rPr>
          <w:rFonts w:eastAsia="Calibri" w:cstheme="minorHAnsi"/>
          <w:b/>
        </w:rPr>
      </w:pPr>
      <w:r>
        <w:rPr>
          <w:rFonts w:eastAsia="Calibri" w:cstheme="minorHAnsi"/>
          <w:b/>
        </w:rPr>
        <w:fldChar w:fldCharType="begin"/>
      </w:r>
      <w:r>
        <w:rPr>
          <w:rFonts w:eastAsia="Calibri" w:cstheme="minorHAnsi"/>
          <w:b/>
        </w:rPr>
        <w:instrText xml:space="preserve"> HYPERLINK "http://accreditation.imperial.edu/docs/2014/program-review/Educational%20Master%20Plan%20Progress%20Report%20for%202014-2015%20-%20Appendices/Appendix%20A%20-%202013-2014%20Annual%20Program%20Reviews.pdf" </w:instrText>
      </w:r>
      <w:r>
        <w:rPr>
          <w:rFonts w:eastAsia="Calibri" w:cstheme="minorHAnsi"/>
          <w:b/>
        </w:rPr>
        <w:fldChar w:fldCharType="separate"/>
      </w:r>
      <w:r w:rsidR="00364C1C" w:rsidRPr="00DD51DC">
        <w:rPr>
          <w:rStyle w:val="Hyperlink"/>
          <w:rFonts w:eastAsia="Calibri" w:cstheme="minorHAnsi"/>
          <w:b/>
        </w:rPr>
        <w:t>APPENDIX A – 201</w:t>
      </w:r>
      <w:r w:rsidR="0038679C" w:rsidRPr="00DD51DC">
        <w:rPr>
          <w:rStyle w:val="Hyperlink"/>
          <w:rFonts w:eastAsia="Calibri" w:cstheme="minorHAnsi"/>
          <w:b/>
        </w:rPr>
        <w:t>3</w:t>
      </w:r>
      <w:r w:rsidR="00364C1C" w:rsidRPr="00DD51DC">
        <w:rPr>
          <w:rStyle w:val="Hyperlink"/>
          <w:rFonts w:eastAsia="Calibri" w:cstheme="minorHAnsi"/>
          <w:b/>
        </w:rPr>
        <w:t>-201</w:t>
      </w:r>
      <w:r w:rsidR="0038679C" w:rsidRPr="00DD51DC">
        <w:rPr>
          <w:rStyle w:val="Hyperlink"/>
          <w:rFonts w:eastAsia="Calibri" w:cstheme="minorHAnsi"/>
          <w:b/>
        </w:rPr>
        <w:t>4</w:t>
      </w:r>
      <w:r w:rsidR="00364C1C" w:rsidRPr="00DD51DC">
        <w:rPr>
          <w:rStyle w:val="Hyperlink"/>
          <w:rFonts w:eastAsia="Calibri" w:cstheme="minorHAnsi"/>
          <w:b/>
        </w:rPr>
        <w:t xml:space="preserve"> </w:t>
      </w:r>
      <w:r w:rsidR="00AD072A" w:rsidRPr="00DD51DC">
        <w:rPr>
          <w:rStyle w:val="Hyperlink"/>
          <w:rFonts w:eastAsia="Calibri" w:cstheme="minorHAnsi"/>
          <w:b/>
        </w:rPr>
        <w:t>Annual Program Reviews</w:t>
      </w:r>
      <w:r>
        <w:rPr>
          <w:rFonts w:eastAsia="Calibri" w:cstheme="minorHAnsi"/>
          <w:b/>
        </w:rPr>
        <w:fldChar w:fldCharType="end"/>
      </w:r>
    </w:p>
    <w:bookmarkStart w:id="49" w:name="AppendixB"/>
    <w:bookmarkEnd w:id="47"/>
    <w:bookmarkEnd w:id="48"/>
    <w:p w:rsidR="000553E8" w:rsidRPr="00B9656C" w:rsidRDefault="00DD51DC" w:rsidP="00A23C13">
      <w:pPr>
        <w:spacing w:after="0" w:line="480" w:lineRule="auto"/>
        <w:rPr>
          <w:rFonts w:eastAsia="Calibri" w:cstheme="minorHAnsi"/>
          <w:b/>
        </w:rPr>
      </w:pPr>
      <w:r>
        <w:rPr>
          <w:rFonts w:eastAsia="Calibri" w:cstheme="minorHAnsi"/>
          <w:b/>
        </w:rPr>
        <w:fldChar w:fldCharType="begin"/>
      </w:r>
      <w:r>
        <w:rPr>
          <w:rFonts w:eastAsia="Calibri" w:cstheme="minorHAnsi"/>
          <w:b/>
        </w:rPr>
        <w:instrText xml:space="preserve"> HYPERLINK "http://accreditation.imperial.edu/docs/2014/program-review/Educational%20Master%20Plan%20Progress%20Report%20for%202014-2015%20-%20Appendices/Appendix%20B.pdf" </w:instrText>
      </w:r>
      <w:r>
        <w:rPr>
          <w:rFonts w:eastAsia="Calibri" w:cstheme="minorHAnsi"/>
          <w:b/>
        </w:rPr>
        <w:fldChar w:fldCharType="separate"/>
      </w:r>
      <w:r w:rsidR="000553E8" w:rsidRPr="00DD51DC">
        <w:rPr>
          <w:rStyle w:val="Hyperlink"/>
          <w:rFonts w:eastAsia="Calibri" w:cstheme="minorHAnsi"/>
          <w:b/>
        </w:rPr>
        <w:t xml:space="preserve">APPENDIX </w:t>
      </w:r>
      <w:bookmarkEnd w:id="49"/>
      <w:r w:rsidR="0038679C" w:rsidRPr="00DD51DC">
        <w:rPr>
          <w:rStyle w:val="Hyperlink"/>
          <w:rFonts w:eastAsia="Calibri" w:cstheme="minorHAnsi"/>
          <w:b/>
        </w:rPr>
        <w:t>B</w:t>
      </w:r>
      <w:r w:rsidR="00364C1C" w:rsidRPr="00DD51DC">
        <w:rPr>
          <w:rStyle w:val="Hyperlink"/>
          <w:rFonts w:eastAsia="Calibri" w:cstheme="minorHAnsi"/>
          <w:b/>
        </w:rPr>
        <w:t xml:space="preserve"> – Staffing </w:t>
      </w:r>
      <w:r w:rsidR="00AD072A" w:rsidRPr="00DD51DC">
        <w:rPr>
          <w:rStyle w:val="Hyperlink"/>
          <w:rFonts w:eastAsia="Calibri" w:cstheme="minorHAnsi"/>
          <w:b/>
        </w:rPr>
        <w:t xml:space="preserve">Planning </w:t>
      </w:r>
      <w:r w:rsidR="000553E8" w:rsidRPr="00DD51DC">
        <w:rPr>
          <w:rStyle w:val="Hyperlink"/>
          <w:rFonts w:eastAsia="Calibri" w:cstheme="minorHAnsi"/>
          <w:b/>
        </w:rPr>
        <w:t>Committee Report</w:t>
      </w:r>
      <w:r>
        <w:rPr>
          <w:rFonts w:eastAsia="Calibri" w:cstheme="minorHAnsi"/>
          <w:b/>
        </w:rPr>
        <w:fldChar w:fldCharType="end"/>
      </w:r>
      <w:r w:rsidR="000553E8" w:rsidRPr="00B9656C">
        <w:rPr>
          <w:rFonts w:eastAsia="Calibri" w:cstheme="minorHAnsi"/>
          <w:b/>
        </w:rPr>
        <w:t xml:space="preserve"> </w:t>
      </w:r>
    </w:p>
    <w:bookmarkStart w:id="50" w:name="AppendixC"/>
    <w:p w:rsidR="002B734F" w:rsidRPr="00B9656C" w:rsidRDefault="00880A5B" w:rsidP="00C36566">
      <w:pPr>
        <w:spacing w:after="0" w:line="480" w:lineRule="auto"/>
        <w:contextualSpacing/>
        <w:rPr>
          <w:rFonts w:eastAsia="Calibri" w:cstheme="minorHAnsi"/>
          <w:b/>
        </w:rPr>
      </w:pPr>
      <w:r>
        <w:rPr>
          <w:rFonts w:eastAsia="Calibri" w:cstheme="minorHAnsi"/>
          <w:b/>
        </w:rPr>
        <w:fldChar w:fldCharType="begin"/>
      </w:r>
      <w:r>
        <w:rPr>
          <w:rFonts w:eastAsia="Calibri" w:cstheme="minorHAnsi"/>
          <w:b/>
        </w:rPr>
        <w:instrText xml:space="preserve"> HYPERLINK "http://accreditation.imperial.edu/docs/2014/program-review/Educational%20Master%20Plan%20Progress%20Report%20for%202014-2015%20-%20Appendices/Appendix%20C.pdf" </w:instrText>
      </w:r>
      <w:r>
        <w:rPr>
          <w:rFonts w:eastAsia="Calibri" w:cstheme="minorHAnsi"/>
          <w:b/>
        </w:rPr>
        <w:fldChar w:fldCharType="separate"/>
      </w:r>
      <w:r w:rsidR="002B734F" w:rsidRPr="00880A5B">
        <w:rPr>
          <w:rStyle w:val="Hyperlink"/>
          <w:rFonts w:eastAsia="Calibri" w:cstheme="minorHAnsi"/>
          <w:b/>
        </w:rPr>
        <w:t xml:space="preserve">APPENDIX </w:t>
      </w:r>
      <w:r w:rsidR="0038679C" w:rsidRPr="00880A5B">
        <w:rPr>
          <w:rStyle w:val="Hyperlink"/>
          <w:rFonts w:eastAsia="Calibri" w:cstheme="minorHAnsi"/>
          <w:b/>
        </w:rPr>
        <w:t>C</w:t>
      </w:r>
      <w:r w:rsidR="002B734F" w:rsidRPr="00880A5B">
        <w:rPr>
          <w:rStyle w:val="Hyperlink"/>
          <w:rFonts w:eastAsia="Calibri" w:cstheme="minorHAnsi"/>
          <w:b/>
        </w:rPr>
        <w:t xml:space="preserve"> –</w:t>
      </w:r>
      <w:bookmarkEnd w:id="50"/>
      <w:r w:rsidR="00AD072A" w:rsidRPr="00880A5B">
        <w:rPr>
          <w:rStyle w:val="Hyperlink"/>
          <w:rFonts w:eastAsia="Calibri" w:cstheme="minorHAnsi"/>
          <w:b/>
        </w:rPr>
        <w:t xml:space="preserve"> Technology Planning Committee Report</w:t>
      </w:r>
      <w:r>
        <w:rPr>
          <w:rFonts w:eastAsia="Calibri" w:cstheme="minorHAnsi"/>
          <w:b/>
        </w:rPr>
        <w:fldChar w:fldCharType="end"/>
      </w:r>
    </w:p>
    <w:p w:rsidR="00AD072A" w:rsidRPr="00B9656C" w:rsidRDefault="007E69B4" w:rsidP="00C36566">
      <w:pPr>
        <w:spacing w:after="0" w:line="480" w:lineRule="auto"/>
        <w:contextualSpacing/>
        <w:rPr>
          <w:rFonts w:eastAsia="Calibri" w:cstheme="minorHAnsi"/>
          <w:b/>
        </w:rPr>
      </w:pPr>
      <w:hyperlink r:id="rId11" w:history="1">
        <w:r w:rsidR="0038679C" w:rsidRPr="00880A5B">
          <w:rPr>
            <w:rStyle w:val="Hyperlink"/>
            <w:rFonts w:eastAsia="Calibri" w:cstheme="minorHAnsi"/>
            <w:b/>
          </w:rPr>
          <w:t>APPENDIX D</w:t>
        </w:r>
        <w:r w:rsidR="006952B4" w:rsidRPr="00880A5B">
          <w:rPr>
            <w:rStyle w:val="Hyperlink"/>
            <w:rFonts w:eastAsia="Calibri" w:cstheme="minorHAnsi"/>
            <w:b/>
          </w:rPr>
          <w:t xml:space="preserve"> </w:t>
        </w:r>
        <w:r w:rsidR="00AD072A" w:rsidRPr="00880A5B">
          <w:rPr>
            <w:rStyle w:val="Hyperlink"/>
            <w:rFonts w:eastAsia="Calibri" w:cstheme="minorHAnsi"/>
            <w:b/>
          </w:rPr>
          <w:t>– Facilities Planning Committee Report</w:t>
        </w:r>
      </w:hyperlink>
    </w:p>
    <w:bookmarkStart w:id="51" w:name="AppendixF"/>
    <w:p w:rsidR="007530F1" w:rsidRPr="00B9656C" w:rsidRDefault="00880A5B" w:rsidP="00A23C13">
      <w:pPr>
        <w:spacing w:after="0" w:line="480" w:lineRule="auto"/>
        <w:rPr>
          <w:rFonts w:eastAsia="Calibri" w:cstheme="minorHAnsi"/>
          <w:b/>
        </w:rPr>
      </w:pPr>
      <w:r>
        <w:rPr>
          <w:rFonts w:eastAsia="Calibri" w:cstheme="minorHAnsi"/>
          <w:b/>
        </w:rPr>
        <w:fldChar w:fldCharType="begin"/>
      </w:r>
      <w:r>
        <w:rPr>
          <w:rFonts w:eastAsia="Calibri" w:cstheme="minorHAnsi"/>
          <w:b/>
        </w:rPr>
        <w:instrText xml:space="preserve"> HYPERLINK "http://accreditation.imperial.edu/docs/2014/program-review/Educational%20Master%20Plan%20Progress%20Report%20for%202014-2015%20-%20Appendices/Appendix%20E.pdf" </w:instrText>
      </w:r>
      <w:r>
        <w:rPr>
          <w:rFonts w:eastAsia="Calibri" w:cstheme="minorHAnsi"/>
          <w:b/>
        </w:rPr>
        <w:fldChar w:fldCharType="separate"/>
      </w:r>
      <w:r w:rsidR="00BF476C" w:rsidRPr="00880A5B">
        <w:rPr>
          <w:rStyle w:val="Hyperlink"/>
          <w:rFonts w:eastAsia="Calibri" w:cstheme="minorHAnsi"/>
          <w:b/>
        </w:rPr>
        <w:t xml:space="preserve">APPENDIX </w:t>
      </w:r>
      <w:r w:rsidR="0038679C" w:rsidRPr="00880A5B">
        <w:rPr>
          <w:rStyle w:val="Hyperlink"/>
          <w:rFonts w:eastAsia="Calibri" w:cstheme="minorHAnsi"/>
          <w:b/>
        </w:rPr>
        <w:t>E</w:t>
      </w:r>
      <w:r w:rsidR="00BF476C" w:rsidRPr="00880A5B">
        <w:rPr>
          <w:rStyle w:val="Hyperlink"/>
          <w:rFonts w:eastAsia="Calibri" w:cstheme="minorHAnsi"/>
          <w:b/>
        </w:rPr>
        <w:t xml:space="preserve"> </w:t>
      </w:r>
      <w:bookmarkEnd w:id="51"/>
      <w:r w:rsidR="00A23C13" w:rsidRPr="00880A5B">
        <w:rPr>
          <w:rStyle w:val="Hyperlink"/>
          <w:rFonts w:eastAsia="Calibri" w:cstheme="minorHAnsi"/>
          <w:b/>
        </w:rPr>
        <w:t>–</w:t>
      </w:r>
      <w:r w:rsidR="00BF476C" w:rsidRPr="00880A5B">
        <w:rPr>
          <w:rStyle w:val="Hyperlink"/>
          <w:rFonts w:eastAsia="Calibri" w:cstheme="minorHAnsi"/>
          <w:b/>
        </w:rPr>
        <w:t xml:space="preserve"> </w:t>
      </w:r>
      <w:r w:rsidR="0067675D" w:rsidRPr="00880A5B">
        <w:rPr>
          <w:rStyle w:val="Hyperlink"/>
          <w:rFonts w:eastAsia="Calibri" w:cstheme="minorHAnsi"/>
          <w:b/>
        </w:rPr>
        <w:t xml:space="preserve">Campus Hour and </w:t>
      </w:r>
      <w:r w:rsidR="007530F1" w:rsidRPr="00880A5B">
        <w:rPr>
          <w:rStyle w:val="Hyperlink"/>
          <w:rFonts w:eastAsia="Calibri" w:cstheme="minorHAnsi"/>
          <w:b/>
        </w:rPr>
        <w:t>Professional Development Committee</w:t>
      </w:r>
      <w:r w:rsidR="0067675D" w:rsidRPr="00880A5B">
        <w:rPr>
          <w:rStyle w:val="Hyperlink"/>
          <w:rFonts w:eastAsia="Calibri" w:cstheme="minorHAnsi"/>
          <w:b/>
        </w:rPr>
        <w:t xml:space="preserve"> Report</w:t>
      </w:r>
      <w:r>
        <w:rPr>
          <w:rFonts w:eastAsia="Calibri" w:cstheme="minorHAnsi"/>
          <w:b/>
        </w:rPr>
        <w:fldChar w:fldCharType="end"/>
      </w:r>
    </w:p>
    <w:p w:rsidR="00BF476C" w:rsidRDefault="007E69B4" w:rsidP="00A23C13">
      <w:pPr>
        <w:spacing w:after="0" w:line="480" w:lineRule="auto"/>
        <w:rPr>
          <w:rFonts w:eastAsia="Calibri" w:cstheme="minorHAnsi"/>
          <w:b/>
        </w:rPr>
      </w:pPr>
      <w:hyperlink r:id="rId12" w:history="1">
        <w:r w:rsidR="0038679C" w:rsidRPr="00880A5B">
          <w:rPr>
            <w:rStyle w:val="Hyperlink"/>
            <w:rFonts w:eastAsia="Calibri" w:cstheme="minorHAnsi"/>
            <w:b/>
          </w:rPr>
          <w:t>APPENDIX F</w:t>
        </w:r>
        <w:r w:rsidR="006952B4" w:rsidRPr="00880A5B">
          <w:rPr>
            <w:rStyle w:val="Hyperlink"/>
            <w:rFonts w:eastAsia="Calibri" w:cstheme="minorHAnsi"/>
            <w:b/>
          </w:rPr>
          <w:t xml:space="preserve"> </w:t>
        </w:r>
        <w:r w:rsidR="007530F1" w:rsidRPr="00880A5B">
          <w:rPr>
            <w:rStyle w:val="Hyperlink"/>
            <w:rFonts w:eastAsia="Calibri" w:cstheme="minorHAnsi"/>
            <w:b/>
          </w:rPr>
          <w:t xml:space="preserve">– </w:t>
        </w:r>
        <w:r w:rsidR="0067675D" w:rsidRPr="00880A5B">
          <w:rPr>
            <w:rStyle w:val="Hyperlink"/>
            <w:rFonts w:eastAsia="Calibri" w:cstheme="minorHAnsi"/>
            <w:b/>
          </w:rPr>
          <w:t xml:space="preserve">Public Relations and </w:t>
        </w:r>
        <w:r w:rsidR="007530F1" w:rsidRPr="00880A5B">
          <w:rPr>
            <w:rStyle w:val="Hyperlink"/>
            <w:rFonts w:eastAsia="Calibri" w:cstheme="minorHAnsi"/>
            <w:b/>
          </w:rPr>
          <w:t xml:space="preserve">Marketing </w:t>
        </w:r>
        <w:r w:rsidR="00A23C13" w:rsidRPr="00880A5B">
          <w:rPr>
            <w:rStyle w:val="Hyperlink"/>
            <w:rFonts w:eastAsia="Calibri" w:cstheme="minorHAnsi"/>
            <w:b/>
          </w:rPr>
          <w:t xml:space="preserve">Planning </w:t>
        </w:r>
        <w:r w:rsidR="00E856F4" w:rsidRPr="00880A5B">
          <w:rPr>
            <w:rStyle w:val="Hyperlink"/>
            <w:rFonts w:eastAsia="Calibri" w:cstheme="minorHAnsi"/>
            <w:b/>
          </w:rPr>
          <w:t>Committee</w:t>
        </w:r>
        <w:r w:rsidR="00DB6EE9" w:rsidRPr="00880A5B">
          <w:rPr>
            <w:rStyle w:val="Hyperlink"/>
            <w:rFonts w:eastAsia="Calibri" w:cstheme="minorHAnsi"/>
            <w:b/>
          </w:rPr>
          <w:t xml:space="preserve"> Report</w:t>
        </w:r>
      </w:hyperlink>
    </w:p>
    <w:p w:rsidR="005E7DC3" w:rsidRDefault="007E69B4" w:rsidP="00A23C13">
      <w:pPr>
        <w:spacing w:after="0" w:line="480" w:lineRule="auto"/>
        <w:rPr>
          <w:rFonts w:eastAsia="Calibri" w:cstheme="minorHAnsi"/>
          <w:b/>
        </w:rPr>
      </w:pPr>
      <w:hyperlink r:id="rId13" w:history="1">
        <w:r w:rsidR="005E7DC3" w:rsidRPr="00880A5B">
          <w:rPr>
            <w:rStyle w:val="Hyperlink"/>
            <w:rFonts w:eastAsia="Calibri" w:cstheme="minorHAnsi"/>
            <w:b/>
          </w:rPr>
          <w:t>Appendix G – Program Review</w:t>
        </w:r>
        <w:r w:rsidR="0067675D" w:rsidRPr="00880A5B">
          <w:rPr>
            <w:rStyle w:val="Hyperlink"/>
            <w:rFonts w:eastAsia="Calibri" w:cstheme="minorHAnsi"/>
            <w:b/>
          </w:rPr>
          <w:t xml:space="preserve"> Handbook</w:t>
        </w:r>
      </w:hyperlink>
    </w:p>
    <w:p w:rsidR="005E7DC3" w:rsidRDefault="007E69B4" w:rsidP="00A23C13">
      <w:pPr>
        <w:spacing w:after="0" w:line="480" w:lineRule="auto"/>
        <w:rPr>
          <w:rFonts w:eastAsia="Calibri" w:cstheme="minorHAnsi"/>
          <w:b/>
        </w:rPr>
      </w:pPr>
      <w:hyperlink r:id="rId14" w:history="1">
        <w:r w:rsidR="005E7DC3" w:rsidRPr="00880A5B">
          <w:rPr>
            <w:rStyle w:val="Hyperlink"/>
            <w:rFonts w:eastAsia="Calibri" w:cstheme="minorHAnsi"/>
            <w:b/>
          </w:rPr>
          <w:t>Appendix H – Committee Self-Evaluation Form</w:t>
        </w:r>
      </w:hyperlink>
    </w:p>
    <w:p w:rsidR="005E7DC3" w:rsidRDefault="007E69B4" w:rsidP="00A23C13">
      <w:pPr>
        <w:spacing w:after="0" w:line="480" w:lineRule="auto"/>
        <w:rPr>
          <w:rFonts w:eastAsia="Calibri" w:cstheme="minorHAnsi"/>
          <w:b/>
        </w:rPr>
      </w:pPr>
      <w:hyperlink r:id="rId15" w:history="1">
        <w:r w:rsidR="005E7DC3" w:rsidRPr="00880A5B">
          <w:rPr>
            <w:rStyle w:val="Hyperlink"/>
            <w:rFonts w:eastAsia="Calibri" w:cstheme="minorHAnsi"/>
            <w:b/>
          </w:rPr>
          <w:t>Appendix I – Assessment of Institutional Effectiveness</w:t>
        </w:r>
      </w:hyperlink>
    </w:p>
    <w:p w:rsidR="005E7DC3" w:rsidRDefault="007E69B4" w:rsidP="00A23C13">
      <w:pPr>
        <w:spacing w:after="0" w:line="480" w:lineRule="auto"/>
        <w:rPr>
          <w:rFonts w:eastAsia="Calibri" w:cstheme="minorHAnsi"/>
          <w:b/>
        </w:rPr>
      </w:pPr>
      <w:hyperlink r:id="rId16" w:history="1">
        <w:r w:rsidR="005E7DC3" w:rsidRPr="00880A5B">
          <w:rPr>
            <w:rStyle w:val="Hyperlink"/>
            <w:rFonts w:eastAsia="Calibri" w:cstheme="minorHAnsi"/>
            <w:b/>
          </w:rPr>
          <w:t>Appendix J – Executive Summary</w:t>
        </w:r>
      </w:hyperlink>
    </w:p>
    <w:p w:rsidR="005E7DC3" w:rsidRDefault="007E69B4" w:rsidP="00A23C13">
      <w:pPr>
        <w:spacing w:after="0" w:line="480" w:lineRule="auto"/>
        <w:rPr>
          <w:rFonts w:eastAsia="Calibri" w:cstheme="minorHAnsi"/>
          <w:b/>
        </w:rPr>
      </w:pPr>
      <w:hyperlink r:id="rId17" w:history="1">
        <w:r w:rsidR="005E7DC3" w:rsidRPr="00880A5B">
          <w:rPr>
            <w:rStyle w:val="Hyperlink"/>
            <w:rFonts w:eastAsia="Calibri" w:cstheme="minorHAnsi"/>
            <w:b/>
          </w:rPr>
          <w:t>Appendix K – Goals and Objectives Implementation Plan</w:t>
        </w:r>
      </w:hyperlink>
    </w:p>
    <w:p w:rsidR="005E7DC3" w:rsidRDefault="007E69B4" w:rsidP="00A23C13">
      <w:pPr>
        <w:spacing w:after="0" w:line="480" w:lineRule="auto"/>
        <w:rPr>
          <w:rFonts w:eastAsia="Calibri" w:cstheme="minorHAnsi"/>
          <w:b/>
        </w:rPr>
      </w:pPr>
      <w:hyperlink r:id="rId18" w:history="1">
        <w:r w:rsidR="005E7DC3" w:rsidRPr="00880A5B">
          <w:rPr>
            <w:rStyle w:val="Hyperlink"/>
            <w:rFonts w:eastAsia="Calibri" w:cstheme="minorHAnsi"/>
            <w:b/>
          </w:rPr>
          <w:t>Appendix L – Academic Area Program Review Template</w:t>
        </w:r>
      </w:hyperlink>
    </w:p>
    <w:p w:rsidR="005E7DC3" w:rsidRDefault="007E69B4" w:rsidP="00A23C13">
      <w:pPr>
        <w:spacing w:after="0" w:line="480" w:lineRule="auto"/>
        <w:rPr>
          <w:rFonts w:eastAsia="Calibri" w:cstheme="minorHAnsi"/>
          <w:b/>
        </w:rPr>
      </w:pPr>
      <w:hyperlink r:id="rId19" w:history="1">
        <w:r w:rsidR="005E7DC3" w:rsidRPr="00880A5B">
          <w:rPr>
            <w:rStyle w:val="Hyperlink"/>
            <w:rFonts w:eastAsia="Calibri" w:cstheme="minorHAnsi"/>
            <w:b/>
          </w:rPr>
          <w:t>Appendix M – Service Areas Program Review Template</w:t>
        </w:r>
      </w:hyperlink>
    </w:p>
    <w:p w:rsidR="00DD51DC" w:rsidRPr="00B9656C" w:rsidRDefault="007E69B4" w:rsidP="00A23C13">
      <w:pPr>
        <w:spacing w:after="0" w:line="480" w:lineRule="auto"/>
        <w:rPr>
          <w:rFonts w:eastAsia="Calibri" w:cstheme="minorHAnsi"/>
          <w:b/>
        </w:rPr>
      </w:pPr>
      <w:hyperlink r:id="rId20" w:history="1">
        <w:r w:rsidR="00DD51DC" w:rsidRPr="00FA5DB7">
          <w:rPr>
            <w:rStyle w:val="Hyperlink"/>
            <w:rFonts w:eastAsia="Calibri" w:cstheme="minorHAnsi"/>
            <w:b/>
          </w:rPr>
          <w:t>Appendix N – Final Budget Priorities</w:t>
        </w:r>
      </w:hyperlink>
    </w:p>
    <w:sectPr w:rsidR="00DD51DC" w:rsidRPr="00B9656C" w:rsidSect="006D1075">
      <w:headerReference w:type="default" r:id="rId21"/>
      <w:footerReference w:type="default" r:id="rId22"/>
      <w:pgSz w:w="12240" w:h="15840" w:code="1"/>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BF1" w:rsidRDefault="00D41BF1" w:rsidP="001B5482">
      <w:pPr>
        <w:spacing w:after="0" w:line="240" w:lineRule="auto"/>
      </w:pPr>
      <w:r>
        <w:separator/>
      </w:r>
    </w:p>
  </w:endnote>
  <w:endnote w:type="continuationSeparator" w:id="0">
    <w:p w:rsidR="00D41BF1" w:rsidRDefault="00D41BF1" w:rsidP="001B5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9B4" w:rsidRDefault="007E69B4">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7851EA" w:rsidRPr="007851EA">
      <w:rPr>
        <w:rFonts w:asciiTheme="majorHAnsi" w:hAnsiTheme="majorHAnsi"/>
        <w:noProof/>
      </w:rPr>
      <w:t>2</w:t>
    </w:r>
    <w:r>
      <w:rPr>
        <w:rFonts w:asciiTheme="majorHAnsi" w:hAnsiTheme="majorHAnsi"/>
        <w:noProof/>
      </w:rPr>
      <w:fldChar w:fldCharType="end"/>
    </w:r>
  </w:p>
  <w:p w:rsidR="007E69B4" w:rsidRDefault="007E6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BF1" w:rsidRDefault="00D41BF1" w:rsidP="001B5482">
      <w:pPr>
        <w:spacing w:after="0" w:line="240" w:lineRule="auto"/>
      </w:pPr>
      <w:r>
        <w:separator/>
      </w:r>
    </w:p>
  </w:footnote>
  <w:footnote w:type="continuationSeparator" w:id="0">
    <w:p w:rsidR="00D41BF1" w:rsidRDefault="00D41BF1" w:rsidP="001B5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le"/>
      <w:id w:val="77738743"/>
      <w:placeholder>
        <w:docPart w:val="99955A5990FB476A87019B37A4774D68"/>
      </w:placeholder>
      <w:dataBinding w:prefixMappings="xmlns:ns0='http://schemas.openxmlformats.org/package/2006/metadata/core-properties' xmlns:ns1='http://purl.org/dc/elements/1.1/'" w:xpath="/ns0:coreProperties[1]/ns1:title[1]" w:storeItemID="{6C3C8BC8-F283-45AE-878A-BAB7291924A1}"/>
      <w:text/>
    </w:sdtPr>
    <w:sdtContent>
      <w:p w:rsidR="007E69B4" w:rsidRDefault="007E69B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Educational Master Plan Progress Report for 2013-2014</w:t>
        </w:r>
      </w:p>
    </w:sdtContent>
  </w:sdt>
  <w:p w:rsidR="007E69B4" w:rsidRDefault="007E6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1289"/>
    <w:multiLevelType w:val="multilevel"/>
    <w:tmpl w:val="96D0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DE3B3C"/>
    <w:multiLevelType w:val="hybridMultilevel"/>
    <w:tmpl w:val="395A9CFE"/>
    <w:lvl w:ilvl="0" w:tplc="43CC4D8E">
      <w:start w:val="1"/>
      <w:numFmt w:val="bullet"/>
      <w:lvlText w:val="•"/>
      <w:lvlJc w:val="left"/>
      <w:pPr>
        <w:tabs>
          <w:tab w:val="num" w:pos="720"/>
        </w:tabs>
        <w:ind w:left="720" w:hanging="360"/>
      </w:pPr>
      <w:rPr>
        <w:rFonts w:ascii="Arial" w:hAnsi="Arial" w:hint="default"/>
      </w:rPr>
    </w:lvl>
    <w:lvl w:ilvl="1" w:tplc="9CD2A914" w:tentative="1">
      <w:start w:val="1"/>
      <w:numFmt w:val="bullet"/>
      <w:lvlText w:val="•"/>
      <w:lvlJc w:val="left"/>
      <w:pPr>
        <w:tabs>
          <w:tab w:val="num" w:pos="1440"/>
        </w:tabs>
        <w:ind w:left="1440" w:hanging="360"/>
      </w:pPr>
      <w:rPr>
        <w:rFonts w:ascii="Arial" w:hAnsi="Arial" w:hint="default"/>
      </w:rPr>
    </w:lvl>
    <w:lvl w:ilvl="2" w:tplc="FAFC58C4" w:tentative="1">
      <w:start w:val="1"/>
      <w:numFmt w:val="bullet"/>
      <w:lvlText w:val="•"/>
      <w:lvlJc w:val="left"/>
      <w:pPr>
        <w:tabs>
          <w:tab w:val="num" w:pos="2160"/>
        </w:tabs>
        <w:ind w:left="2160" w:hanging="360"/>
      </w:pPr>
      <w:rPr>
        <w:rFonts w:ascii="Arial" w:hAnsi="Arial" w:hint="default"/>
      </w:rPr>
    </w:lvl>
    <w:lvl w:ilvl="3" w:tplc="CB003DB8" w:tentative="1">
      <w:start w:val="1"/>
      <w:numFmt w:val="bullet"/>
      <w:lvlText w:val="•"/>
      <w:lvlJc w:val="left"/>
      <w:pPr>
        <w:tabs>
          <w:tab w:val="num" w:pos="2880"/>
        </w:tabs>
        <w:ind w:left="2880" w:hanging="360"/>
      </w:pPr>
      <w:rPr>
        <w:rFonts w:ascii="Arial" w:hAnsi="Arial" w:hint="default"/>
      </w:rPr>
    </w:lvl>
    <w:lvl w:ilvl="4" w:tplc="08863AB8" w:tentative="1">
      <w:start w:val="1"/>
      <w:numFmt w:val="bullet"/>
      <w:lvlText w:val="•"/>
      <w:lvlJc w:val="left"/>
      <w:pPr>
        <w:tabs>
          <w:tab w:val="num" w:pos="3600"/>
        </w:tabs>
        <w:ind w:left="3600" w:hanging="360"/>
      </w:pPr>
      <w:rPr>
        <w:rFonts w:ascii="Arial" w:hAnsi="Arial" w:hint="default"/>
      </w:rPr>
    </w:lvl>
    <w:lvl w:ilvl="5" w:tplc="05BC7984" w:tentative="1">
      <w:start w:val="1"/>
      <w:numFmt w:val="bullet"/>
      <w:lvlText w:val="•"/>
      <w:lvlJc w:val="left"/>
      <w:pPr>
        <w:tabs>
          <w:tab w:val="num" w:pos="4320"/>
        </w:tabs>
        <w:ind w:left="4320" w:hanging="360"/>
      </w:pPr>
      <w:rPr>
        <w:rFonts w:ascii="Arial" w:hAnsi="Arial" w:hint="default"/>
      </w:rPr>
    </w:lvl>
    <w:lvl w:ilvl="6" w:tplc="2D4AFBE2" w:tentative="1">
      <w:start w:val="1"/>
      <w:numFmt w:val="bullet"/>
      <w:lvlText w:val="•"/>
      <w:lvlJc w:val="left"/>
      <w:pPr>
        <w:tabs>
          <w:tab w:val="num" w:pos="5040"/>
        </w:tabs>
        <w:ind w:left="5040" w:hanging="360"/>
      </w:pPr>
      <w:rPr>
        <w:rFonts w:ascii="Arial" w:hAnsi="Arial" w:hint="default"/>
      </w:rPr>
    </w:lvl>
    <w:lvl w:ilvl="7" w:tplc="D8E4200C" w:tentative="1">
      <w:start w:val="1"/>
      <w:numFmt w:val="bullet"/>
      <w:lvlText w:val="•"/>
      <w:lvlJc w:val="left"/>
      <w:pPr>
        <w:tabs>
          <w:tab w:val="num" w:pos="5760"/>
        </w:tabs>
        <w:ind w:left="5760" w:hanging="360"/>
      </w:pPr>
      <w:rPr>
        <w:rFonts w:ascii="Arial" w:hAnsi="Arial" w:hint="default"/>
      </w:rPr>
    </w:lvl>
    <w:lvl w:ilvl="8" w:tplc="CE0E905C" w:tentative="1">
      <w:start w:val="1"/>
      <w:numFmt w:val="bullet"/>
      <w:lvlText w:val="•"/>
      <w:lvlJc w:val="left"/>
      <w:pPr>
        <w:tabs>
          <w:tab w:val="num" w:pos="6480"/>
        </w:tabs>
        <w:ind w:left="6480" w:hanging="360"/>
      </w:pPr>
      <w:rPr>
        <w:rFonts w:ascii="Arial" w:hAnsi="Arial" w:hint="default"/>
      </w:rPr>
    </w:lvl>
  </w:abstractNum>
  <w:abstractNum w:abstractNumId="2">
    <w:nsid w:val="04B66554"/>
    <w:multiLevelType w:val="hybridMultilevel"/>
    <w:tmpl w:val="8B84B4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6400E"/>
    <w:multiLevelType w:val="hybridMultilevel"/>
    <w:tmpl w:val="18362C4A"/>
    <w:lvl w:ilvl="0" w:tplc="A230BD9A">
      <w:start w:val="1"/>
      <w:numFmt w:val="bullet"/>
      <w:lvlText w:val="•"/>
      <w:lvlJc w:val="left"/>
      <w:pPr>
        <w:tabs>
          <w:tab w:val="num" w:pos="720"/>
        </w:tabs>
        <w:ind w:left="720" w:hanging="360"/>
      </w:pPr>
      <w:rPr>
        <w:rFonts w:ascii="Arial" w:hAnsi="Arial" w:hint="default"/>
      </w:rPr>
    </w:lvl>
    <w:lvl w:ilvl="1" w:tplc="556EC0A2" w:tentative="1">
      <w:start w:val="1"/>
      <w:numFmt w:val="bullet"/>
      <w:lvlText w:val="•"/>
      <w:lvlJc w:val="left"/>
      <w:pPr>
        <w:tabs>
          <w:tab w:val="num" w:pos="1440"/>
        </w:tabs>
        <w:ind w:left="1440" w:hanging="360"/>
      </w:pPr>
      <w:rPr>
        <w:rFonts w:ascii="Arial" w:hAnsi="Arial" w:hint="default"/>
      </w:rPr>
    </w:lvl>
    <w:lvl w:ilvl="2" w:tplc="76C4D974" w:tentative="1">
      <w:start w:val="1"/>
      <w:numFmt w:val="bullet"/>
      <w:lvlText w:val="•"/>
      <w:lvlJc w:val="left"/>
      <w:pPr>
        <w:tabs>
          <w:tab w:val="num" w:pos="2160"/>
        </w:tabs>
        <w:ind w:left="2160" w:hanging="360"/>
      </w:pPr>
      <w:rPr>
        <w:rFonts w:ascii="Arial" w:hAnsi="Arial" w:hint="default"/>
      </w:rPr>
    </w:lvl>
    <w:lvl w:ilvl="3" w:tplc="D2DA99A2" w:tentative="1">
      <w:start w:val="1"/>
      <w:numFmt w:val="bullet"/>
      <w:lvlText w:val="•"/>
      <w:lvlJc w:val="left"/>
      <w:pPr>
        <w:tabs>
          <w:tab w:val="num" w:pos="2880"/>
        </w:tabs>
        <w:ind w:left="2880" w:hanging="360"/>
      </w:pPr>
      <w:rPr>
        <w:rFonts w:ascii="Arial" w:hAnsi="Arial" w:hint="default"/>
      </w:rPr>
    </w:lvl>
    <w:lvl w:ilvl="4" w:tplc="5BB2292A" w:tentative="1">
      <w:start w:val="1"/>
      <w:numFmt w:val="bullet"/>
      <w:lvlText w:val="•"/>
      <w:lvlJc w:val="left"/>
      <w:pPr>
        <w:tabs>
          <w:tab w:val="num" w:pos="3600"/>
        </w:tabs>
        <w:ind w:left="3600" w:hanging="360"/>
      </w:pPr>
      <w:rPr>
        <w:rFonts w:ascii="Arial" w:hAnsi="Arial" w:hint="default"/>
      </w:rPr>
    </w:lvl>
    <w:lvl w:ilvl="5" w:tplc="7F0C60E4" w:tentative="1">
      <w:start w:val="1"/>
      <w:numFmt w:val="bullet"/>
      <w:lvlText w:val="•"/>
      <w:lvlJc w:val="left"/>
      <w:pPr>
        <w:tabs>
          <w:tab w:val="num" w:pos="4320"/>
        </w:tabs>
        <w:ind w:left="4320" w:hanging="360"/>
      </w:pPr>
      <w:rPr>
        <w:rFonts w:ascii="Arial" w:hAnsi="Arial" w:hint="default"/>
      </w:rPr>
    </w:lvl>
    <w:lvl w:ilvl="6" w:tplc="67BAAE36" w:tentative="1">
      <w:start w:val="1"/>
      <w:numFmt w:val="bullet"/>
      <w:lvlText w:val="•"/>
      <w:lvlJc w:val="left"/>
      <w:pPr>
        <w:tabs>
          <w:tab w:val="num" w:pos="5040"/>
        </w:tabs>
        <w:ind w:left="5040" w:hanging="360"/>
      </w:pPr>
      <w:rPr>
        <w:rFonts w:ascii="Arial" w:hAnsi="Arial" w:hint="default"/>
      </w:rPr>
    </w:lvl>
    <w:lvl w:ilvl="7" w:tplc="F0B28C54" w:tentative="1">
      <w:start w:val="1"/>
      <w:numFmt w:val="bullet"/>
      <w:lvlText w:val="•"/>
      <w:lvlJc w:val="left"/>
      <w:pPr>
        <w:tabs>
          <w:tab w:val="num" w:pos="5760"/>
        </w:tabs>
        <w:ind w:left="5760" w:hanging="360"/>
      </w:pPr>
      <w:rPr>
        <w:rFonts w:ascii="Arial" w:hAnsi="Arial" w:hint="default"/>
      </w:rPr>
    </w:lvl>
    <w:lvl w:ilvl="8" w:tplc="E966A42A" w:tentative="1">
      <w:start w:val="1"/>
      <w:numFmt w:val="bullet"/>
      <w:lvlText w:val="•"/>
      <w:lvlJc w:val="left"/>
      <w:pPr>
        <w:tabs>
          <w:tab w:val="num" w:pos="6480"/>
        </w:tabs>
        <w:ind w:left="6480" w:hanging="360"/>
      </w:pPr>
      <w:rPr>
        <w:rFonts w:ascii="Arial" w:hAnsi="Arial" w:hint="default"/>
      </w:rPr>
    </w:lvl>
  </w:abstractNum>
  <w:abstractNum w:abstractNumId="4">
    <w:nsid w:val="0D3C68F5"/>
    <w:multiLevelType w:val="hybridMultilevel"/>
    <w:tmpl w:val="A23A35F6"/>
    <w:lvl w:ilvl="0" w:tplc="81169EC6">
      <w:start w:val="1"/>
      <w:numFmt w:val="bullet"/>
      <w:lvlText w:val="•"/>
      <w:lvlJc w:val="left"/>
      <w:pPr>
        <w:tabs>
          <w:tab w:val="num" w:pos="720"/>
        </w:tabs>
        <w:ind w:left="720" w:hanging="360"/>
      </w:pPr>
      <w:rPr>
        <w:rFonts w:ascii="Arial" w:hAnsi="Arial" w:hint="default"/>
      </w:rPr>
    </w:lvl>
    <w:lvl w:ilvl="1" w:tplc="A98A7F6E" w:tentative="1">
      <w:start w:val="1"/>
      <w:numFmt w:val="bullet"/>
      <w:lvlText w:val="•"/>
      <w:lvlJc w:val="left"/>
      <w:pPr>
        <w:tabs>
          <w:tab w:val="num" w:pos="1440"/>
        </w:tabs>
        <w:ind w:left="1440" w:hanging="360"/>
      </w:pPr>
      <w:rPr>
        <w:rFonts w:ascii="Arial" w:hAnsi="Arial" w:hint="default"/>
      </w:rPr>
    </w:lvl>
    <w:lvl w:ilvl="2" w:tplc="34A888F2" w:tentative="1">
      <w:start w:val="1"/>
      <w:numFmt w:val="bullet"/>
      <w:lvlText w:val="•"/>
      <w:lvlJc w:val="left"/>
      <w:pPr>
        <w:tabs>
          <w:tab w:val="num" w:pos="2160"/>
        </w:tabs>
        <w:ind w:left="2160" w:hanging="360"/>
      </w:pPr>
      <w:rPr>
        <w:rFonts w:ascii="Arial" w:hAnsi="Arial" w:hint="default"/>
      </w:rPr>
    </w:lvl>
    <w:lvl w:ilvl="3" w:tplc="1054A900" w:tentative="1">
      <w:start w:val="1"/>
      <w:numFmt w:val="bullet"/>
      <w:lvlText w:val="•"/>
      <w:lvlJc w:val="left"/>
      <w:pPr>
        <w:tabs>
          <w:tab w:val="num" w:pos="2880"/>
        </w:tabs>
        <w:ind w:left="2880" w:hanging="360"/>
      </w:pPr>
      <w:rPr>
        <w:rFonts w:ascii="Arial" w:hAnsi="Arial" w:hint="default"/>
      </w:rPr>
    </w:lvl>
    <w:lvl w:ilvl="4" w:tplc="F2180B8A" w:tentative="1">
      <w:start w:val="1"/>
      <w:numFmt w:val="bullet"/>
      <w:lvlText w:val="•"/>
      <w:lvlJc w:val="left"/>
      <w:pPr>
        <w:tabs>
          <w:tab w:val="num" w:pos="3600"/>
        </w:tabs>
        <w:ind w:left="3600" w:hanging="360"/>
      </w:pPr>
      <w:rPr>
        <w:rFonts w:ascii="Arial" w:hAnsi="Arial" w:hint="default"/>
      </w:rPr>
    </w:lvl>
    <w:lvl w:ilvl="5" w:tplc="3356E15A" w:tentative="1">
      <w:start w:val="1"/>
      <w:numFmt w:val="bullet"/>
      <w:lvlText w:val="•"/>
      <w:lvlJc w:val="left"/>
      <w:pPr>
        <w:tabs>
          <w:tab w:val="num" w:pos="4320"/>
        </w:tabs>
        <w:ind w:left="4320" w:hanging="360"/>
      </w:pPr>
      <w:rPr>
        <w:rFonts w:ascii="Arial" w:hAnsi="Arial" w:hint="default"/>
      </w:rPr>
    </w:lvl>
    <w:lvl w:ilvl="6" w:tplc="E46E015A" w:tentative="1">
      <w:start w:val="1"/>
      <w:numFmt w:val="bullet"/>
      <w:lvlText w:val="•"/>
      <w:lvlJc w:val="left"/>
      <w:pPr>
        <w:tabs>
          <w:tab w:val="num" w:pos="5040"/>
        </w:tabs>
        <w:ind w:left="5040" w:hanging="360"/>
      </w:pPr>
      <w:rPr>
        <w:rFonts w:ascii="Arial" w:hAnsi="Arial" w:hint="default"/>
      </w:rPr>
    </w:lvl>
    <w:lvl w:ilvl="7" w:tplc="1F928658" w:tentative="1">
      <w:start w:val="1"/>
      <w:numFmt w:val="bullet"/>
      <w:lvlText w:val="•"/>
      <w:lvlJc w:val="left"/>
      <w:pPr>
        <w:tabs>
          <w:tab w:val="num" w:pos="5760"/>
        </w:tabs>
        <w:ind w:left="5760" w:hanging="360"/>
      </w:pPr>
      <w:rPr>
        <w:rFonts w:ascii="Arial" w:hAnsi="Arial" w:hint="default"/>
      </w:rPr>
    </w:lvl>
    <w:lvl w:ilvl="8" w:tplc="40DED51A" w:tentative="1">
      <w:start w:val="1"/>
      <w:numFmt w:val="bullet"/>
      <w:lvlText w:val="•"/>
      <w:lvlJc w:val="left"/>
      <w:pPr>
        <w:tabs>
          <w:tab w:val="num" w:pos="6480"/>
        </w:tabs>
        <w:ind w:left="6480" w:hanging="360"/>
      </w:pPr>
      <w:rPr>
        <w:rFonts w:ascii="Arial" w:hAnsi="Arial" w:hint="default"/>
      </w:rPr>
    </w:lvl>
  </w:abstractNum>
  <w:abstractNum w:abstractNumId="5">
    <w:nsid w:val="0F0315C8"/>
    <w:multiLevelType w:val="hybridMultilevel"/>
    <w:tmpl w:val="AF76B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2E40A4"/>
    <w:multiLevelType w:val="hybridMultilevel"/>
    <w:tmpl w:val="16DE9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CB4392"/>
    <w:multiLevelType w:val="hybridMultilevel"/>
    <w:tmpl w:val="D65AC408"/>
    <w:lvl w:ilvl="0" w:tplc="1056F408">
      <w:start w:val="1"/>
      <w:numFmt w:val="bullet"/>
      <w:lvlText w:val="•"/>
      <w:lvlJc w:val="left"/>
      <w:pPr>
        <w:tabs>
          <w:tab w:val="num" w:pos="720"/>
        </w:tabs>
        <w:ind w:left="720" w:hanging="360"/>
      </w:pPr>
      <w:rPr>
        <w:rFonts w:ascii="Arial" w:hAnsi="Arial" w:hint="default"/>
      </w:rPr>
    </w:lvl>
    <w:lvl w:ilvl="1" w:tplc="6B54F4D4" w:tentative="1">
      <w:start w:val="1"/>
      <w:numFmt w:val="bullet"/>
      <w:lvlText w:val="•"/>
      <w:lvlJc w:val="left"/>
      <w:pPr>
        <w:tabs>
          <w:tab w:val="num" w:pos="1440"/>
        </w:tabs>
        <w:ind w:left="1440" w:hanging="360"/>
      </w:pPr>
      <w:rPr>
        <w:rFonts w:ascii="Arial" w:hAnsi="Arial" w:hint="default"/>
      </w:rPr>
    </w:lvl>
    <w:lvl w:ilvl="2" w:tplc="2744B800" w:tentative="1">
      <w:start w:val="1"/>
      <w:numFmt w:val="bullet"/>
      <w:lvlText w:val="•"/>
      <w:lvlJc w:val="left"/>
      <w:pPr>
        <w:tabs>
          <w:tab w:val="num" w:pos="2160"/>
        </w:tabs>
        <w:ind w:left="2160" w:hanging="360"/>
      </w:pPr>
      <w:rPr>
        <w:rFonts w:ascii="Arial" w:hAnsi="Arial" w:hint="default"/>
      </w:rPr>
    </w:lvl>
    <w:lvl w:ilvl="3" w:tplc="9124A9E8" w:tentative="1">
      <w:start w:val="1"/>
      <w:numFmt w:val="bullet"/>
      <w:lvlText w:val="•"/>
      <w:lvlJc w:val="left"/>
      <w:pPr>
        <w:tabs>
          <w:tab w:val="num" w:pos="2880"/>
        </w:tabs>
        <w:ind w:left="2880" w:hanging="360"/>
      </w:pPr>
      <w:rPr>
        <w:rFonts w:ascii="Arial" w:hAnsi="Arial" w:hint="default"/>
      </w:rPr>
    </w:lvl>
    <w:lvl w:ilvl="4" w:tplc="A5F41B76" w:tentative="1">
      <w:start w:val="1"/>
      <w:numFmt w:val="bullet"/>
      <w:lvlText w:val="•"/>
      <w:lvlJc w:val="left"/>
      <w:pPr>
        <w:tabs>
          <w:tab w:val="num" w:pos="3600"/>
        </w:tabs>
        <w:ind w:left="3600" w:hanging="360"/>
      </w:pPr>
      <w:rPr>
        <w:rFonts w:ascii="Arial" w:hAnsi="Arial" w:hint="default"/>
      </w:rPr>
    </w:lvl>
    <w:lvl w:ilvl="5" w:tplc="F38E1766" w:tentative="1">
      <w:start w:val="1"/>
      <w:numFmt w:val="bullet"/>
      <w:lvlText w:val="•"/>
      <w:lvlJc w:val="left"/>
      <w:pPr>
        <w:tabs>
          <w:tab w:val="num" w:pos="4320"/>
        </w:tabs>
        <w:ind w:left="4320" w:hanging="360"/>
      </w:pPr>
      <w:rPr>
        <w:rFonts w:ascii="Arial" w:hAnsi="Arial" w:hint="default"/>
      </w:rPr>
    </w:lvl>
    <w:lvl w:ilvl="6" w:tplc="26F87CA8" w:tentative="1">
      <w:start w:val="1"/>
      <w:numFmt w:val="bullet"/>
      <w:lvlText w:val="•"/>
      <w:lvlJc w:val="left"/>
      <w:pPr>
        <w:tabs>
          <w:tab w:val="num" w:pos="5040"/>
        </w:tabs>
        <w:ind w:left="5040" w:hanging="360"/>
      </w:pPr>
      <w:rPr>
        <w:rFonts w:ascii="Arial" w:hAnsi="Arial" w:hint="default"/>
      </w:rPr>
    </w:lvl>
    <w:lvl w:ilvl="7" w:tplc="9E128904" w:tentative="1">
      <w:start w:val="1"/>
      <w:numFmt w:val="bullet"/>
      <w:lvlText w:val="•"/>
      <w:lvlJc w:val="left"/>
      <w:pPr>
        <w:tabs>
          <w:tab w:val="num" w:pos="5760"/>
        </w:tabs>
        <w:ind w:left="5760" w:hanging="360"/>
      </w:pPr>
      <w:rPr>
        <w:rFonts w:ascii="Arial" w:hAnsi="Arial" w:hint="default"/>
      </w:rPr>
    </w:lvl>
    <w:lvl w:ilvl="8" w:tplc="E2C8AFA2" w:tentative="1">
      <w:start w:val="1"/>
      <w:numFmt w:val="bullet"/>
      <w:lvlText w:val="•"/>
      <w:lvlJc w:val="left"/>
      <w:pPr>
        <w:tabs>
          <w:tab w:val="num" w:pos="6480"/>
        </w:tabs>
        <w:ind w:left="6480" w:hanging="360"/>
      </w:pPr>
      <w:rPr>
        <w:rFonts w:ascii="Arial" w:hAnsi="Arial" w:hint="default"/>
      </w:rPr>
    </w:lvl>
  </w:abstractNum>
  <w:abstractNum w:abstractNumId="8">
    <w:nsid w:val="171E0C76"/>
    <w:multiLevelType w:val="multilevel"/>
    <w:tmpl w:val="E2F465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987050E"/>
    <w:multiLevelType w:val="hybridMultilevel"/>
    <w:tmpl w:val="39DE8BFA"/>
    <w:lvl w:ilvl="0" w:tplc="A0E27F8A">
      <w:start w:val="1"/>
      <w:numFmt w:val="bullet"/>
      <w:lvlText w:val="•"/>
      <w:lvlJc w:val="left"/>
      <w:pPr>
        <w:tabs>
          <w:tab w:val="num" w:pos="720"/>
        </w:tabs>
        <w:ind w:left="720" w:hanging="360"/>
      </w:pPr>
      <w:rPr>
        <w:rFonts w:ascii="Arial" w:hAnsi="Arial" w:hint="default"/>
      </w:rPr>
    </w:lvl>
    <w:lvl w:ilvl="1" w:tplc="30D4BA14" w:tentative="1">
      <w:start w:val="1"/>
      <w:numFmt w:val="bullet"/>
      <w:lvlText w:val="•"/>
      <w:lvlJc w:val="left"/>
      <w:pPr>
        <w:tabs>
          <w:tab w:val="num" w:pos="1440"/>
        </w:tabs>
        <w:ind w:left="1440" w:hanging="360"/>
      </w:pPr>
      <w:rPr>
        <w:rFonts w:ascii="Arial" w:hAnsi="Arial" w:hint="default"/>
      </w:rPr>
    </w:lvl>
    <w:lvl w:ilvl="2" w:tplc="0B74AFE8" w:tentative="1">
      <w:start w:val="1"/>
      <w:numFmt w:val="bullet"/>
      <w:lvlText w:val="•"/>
      <w:lvlJc w:val="left"/>
      <w:pPr>
        <w:tabs>
          <w:tab w:val="num" w:pos="2160"/>
        </w:tabs>
        <w:ind w:left="2160" w:hanging="360"/>
      </w:pPr>
      <w:rPr>
        <w:rFonts w:ascii="Arial" w:hAnsi="Arial" w:hint="default"/>
      </w:rPr>
    </w:lvl>
    <w:lvl w:ilvl="3" w:tplc="DAC43CAA" w:tentative="1">
      <w:start w:val="1"/>
      <w:numFmt w:val="bullet"/>
      <w:lvlText w:val="•"/>
      <w:lvlJc w:val="left"/>
      <w:pPr>
        <w:tabs>
          <w:tab w:val="num" w:pos="2880"/>
        </w:tabs>
        <w:ind w:left="2880" w:hanging="360"/>
      </w:pPr>
      <w:rPr>
        <w:rFonts w:ascii="Arial" w:hAnsi="Arial" w:hint="default"/>
      </w:rPr>
    </w:lvl>
    <w:lvl w:ilvl="4" w:tplc="B4906C9A" w:tentative="1">
      <w:start w:val="1"/>
      <w:numFmt w:val="bullet"/>
      <w:lvlText w:val="•"/>
      <w:lvlJc w:val="left"/>
      <w:pPr>
        <w:tabs>
          <w:tab w:val="num" w:pos="3600"/>
        </w:tabs>
        <w:ind w:left="3600" w:hanging="360"/>
      </w:pPr>
      <w:rPr>
        <w:rFonts w:ascii="Arial" w:hAnsi="Arial" w:hint="default"/>
      </w:rPr>
    </w:lvl>
    <w:lvl w:ilvl="5" w:tplc="A7CA777E" w:tentative="1">
      <w:start w:val="1"/>
      <w:numFmt w:val="bullet"/>
      <w:lvlText w:val="•"/>
      <w:lvlJc w:val="left"/>
      <w:pPr>
        <w:tabs>
          <w:tab w:val="num" w:pos="4320"/>
        </w:tabs>
        <w:ind w:left="4320" w:hanging="360"/>
      </w:pPr>
      <w:rPr>
        <w:rFonts w:ascii="Arial" w:hAnsi="Arial" w:hint="default"/>
      </w:rPr>
    </w:lvl>
    <w:lvl w:ilvl="6" w:tplc="C3645EAE" w:tentative="1">
      <w:start w:val="1"/>
      <w:numFmt w:val="bullet"/>
      <w:lvlText w:val="•"/>
      <w:lvlJc w:val="left"/>
      <w:pPr>
        <w:tabs>
          <w:tab w:val="num" w:pos="5040"/>
        </w:tabs>
        <w:ind w:left="5040" w:hanging="360"/>
      </w:pPr>
      <w:rPr>
        <w:rFonts w:ascii="Arial" w:hAnsi="Arial" w:hint="default"/>
      </w:rPr>
    </w:lvl>
    <w:lvl w:ilvl="7" w:tplc="B52870D0" w:tentative="1">
      <w:start w:val="1"/>
      <w:numFmt w:val="bullet"/>
      <w:lvlText w:val="•"/>
      <w:lvlJc w:val="left"/>
      <w:pPr>
        <w:tabs>
          <w:tab w:val="num" w:pos="5760"/>
        </w:tabs>
        <w:ind w:left="5760" w:hanging="360"/>
      </w:pPr>
      <w:rPr>
        <w:rFonts w:ascii="Arial" w:hAnsi="Arial" w:hint="default"/>
      </w:rPr>
    </w:lvl>
    <w:lvl w:ilvl="8" w:tplc="6D3C25DE" w:tentative="1">
      <w:start w:val="1"/>
      <w:numFmt w:val="bullet"/>
      <w:lvlText w:val="•"/>
      <w:lvlJc w:val="left"/>
      <w:pPr>
        <w:tabs>
          <w:tab w:val="num" w:pos="6480"/>
        </w:tabs>
        <w:ind w:left="6480" w:hanging="360"/>
      </w:pPr>
      <w:rPr>
        <w:rFonts w:ascii="Arial" w:hAnsi="Arial" w:hint="default"/>
      </w:rPr>
    </w:lvl>
  </w:abstractNum>
  <w:abstractNum w:abstractNumId="10">
    <w:nsid w:val="1A0B4055"/>
    <w:multiLevelType w:val="hybridMultilevel"/>
    <w:tmpl w:val="7B1A1BE0"/>
    <w:lvl w:ilvl="0" w:tplc="C44E64E6">
      <w:start w:val="1"/>
      <w:numFmt w:val="bullet"/>
      <w:lvlText w:val="•"/>
      <w:lvlJc w:val="left"/>
      <w:pPr>
        <w:tabs>
          <w:tab w:val="num" w:pos="720"/>
        </w:tabs>
        <w:ind w:left="720" w:hanging="360"/>
      </w:pPr>
      <w:rPr>
        <w:rFonts w:ascii="Arial" w:hAnsi="Arial" w:hint="default"/>
      </w:rPr>
    </w:lvl>
    <w:lvl w:ilvl="1" w:tplc="44BAE7CA" w:tentative="1">
      <w:start w:val="1"/>
      <w:numFmt w:val="bullet"/>
      <w:lvlText w:val="•"/>
      <w:lvlJc w:val="left"/>
      <w:pPr>
        <w:tabs>
          <w:tab w:val="num" w:pos="1440"/>
        </w:tabs>
        <w:ind w:left="1440" w:hanging="360"/>
      </w:pPr>
      <w:rPr>
        <w:rFonts w:ascii="Arial" w:hAnsi="Arial" w:hint="default"/>
      </w:rPr>
    </w:lvl>
    <w:lvl w:ilvl="2" w:tplc="E454190E" w:tentative="1">
      <w:start w:val="1"/>
      <w:numFmt w:val="bullet"/>
      <w:lvlText w:val="•"/>
      <w:lvlJc w:val="left"/>
      <w:pPr>
        <w:tabs>
          <w:tab w:val="num" w:pos="2160"/>
        </w:tabs>
        <w:ind w:left="2160" w:hanging="360"/>
      </w:pPr>
      <w:rPr>
        <w:rFonts w:ascii="Arial" w:hAnsi="Arial" w:hint="default"/>
      </w:rPr>
    </w:lvl>
    <w:lvl w:ilvl="3" w:tplc="999EE910" w:tentative="1">
      <w:start w:val="1"/>
      <w:numFmt w:val="bullet"/>
      <w:lvlText w:val="•"/>
      <w:lvlJc w:val="left"/>
      <w:pPr>
        <w:tabs>
          <w:tab w:val="num" w:pos="2880"/>
        </w:tabs>
        <w:ind w:left="2880" w:hanging="360"/>
      </w:pPr>
      <w:rPr>
        <w:rFonts w:ascii="Arial" w:hAnsi="Arial" w:hint="default"/>
      </w:rPr>
    </w:lvl>
    <w:lvl w:ilvl="4" w:tplc="B3E268C2" w:tentative="1">
      <w:start w:val="1"/>
      <w:numFmt w:val="bullet"/>
      <w:lvlText w:val="•"/>
      <w:lvlJc w:val="left"/>
      <w:pPr>
        <w:tabs>
          <w:tab w:val="num" w:pos="3600"/>
        </w:tabs>
        <w:ind w:left="3600" w:hanging="360"/>
      </w:pPr>
      <w:rPr>
        <w:rFonts w:ascii="Arial" w:hAnsi="Arial" w:hint="default"/>
      </w:rPr>
    </w:lvl>
    <w:lvl w:ilvl="5" w:tplc="79C87398" w:tentative="1">
      <w:start w:val="1"/>
      <w:numFmt w:val="bullet"/>
      <w:lvlText w:val="•"/>
      <w:lvlJc w:val="left"/>
      <w:pPr>
        <w:tabs>
          <w:tab w:val="num" w:pos="4320"/>
        </w:tabs>
        <w:ind w:left="4320" w:hanging="360"/>
      </w:pPr>
      <w:rPr>
        <w:rFonts w:ascii="Arial" w:hAnsi="Arial" w:hint="default"/>
      </w:rPr>
    </w:lvl>
    <w:lvl w:ilvl="6" w:tplc="0C5A38B4" w:tentative="1">
      <w:start w:val="1"/>
      <w:numFmt w:val="bullet"/>
      <w:lvlText w:val="•"/>
      <w:lvlJc w:val="left"/>
      <w:pPr>
        <w:tabs>
          <w:tab w:val="num" w:pos="5040"/>
        </w:tabs>
        <w:ind w:left="5040" w:hanging="360"/>
      </w:pPr>
      <w:rPr>
        <w:rFonts w:ascii="Arial" w:hAnsi="Arial" w:hint="default"/>
      </w:rPr>
    </w:lvl>
    <w:lvl w:ilvl="7" w:tplc="DD467E80" w:tentative="1">
      <w:start w:val="1"/>
      <w:numFmt w:val="bullet"/>
      <w:lvlText w:val="•"/>
      <w:lvlJc w:val="left"/>
      <w:pPr>
        <w:tabs>
          <w:tab w:val="num" w:pos="5760"/>
        </w:tabs>
        <w:ind w:left="5760" w:hanging="360"/>
      </w:pPr>
      <w:rPr>
        <w:rFonts w:ascii="Arial" w:hAnsi="Arial" w:hint="default"/>
      </w:rPr>
    </w:lvl>
    <w:lvl w:ilvl="8" w:tplc="81B6A594" w:tentative="1">
      <w:start w:val="1"/>
      <w:numFmt w:val="bullet"/>
      <w:lvlText w:val="•"/>
      <w:lvlJc w:val="left"/>
      <w:pPr>
        <w:tabs>
          <w:tab w:val="num" w:pos="6480"/>
        </w:tabs>
        <w:ind w:left="6480" w:hanging="360"/>
      </w:pPr>
      <w:rPr>
        <w:rFonts w:ascii="Arial" w:hAnsi="Arial" w:hint="default"/>
      </w:rPr>
    </w:lvl>
  </w:abstractNum>
  <w:abstractNum w:abstractNumId="11">
    <w:nsid w:val="22B64B7F"/>
    <w:multiLevelType w:val="hybridMultilevel"/>
    <w:tmpl w:val="E6E224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2F55B0"/>
    <w:multiLevelType w:val="hybridMultilevel"/>
    <w:tmpl w:val="04663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8A781A"/>
    <w:multiLevelType w:val="hybridMultilevel"/>
    <w:tmpl w:val="BD342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5400D4"/>
    <w:multiLevelType w:val="hybridMultilevel"/>
    <w:tmpl w:val="CDA0032E"/>
    <w:lvl w:ilvl="0" w:tplc="BEF2C1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A47068"/>
    <w:multiLevelType w:val="hybridMultilevel"/>
    <w:tmpl w:val="0F523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EC57A7"/>
    <w:multiLevelType w:val="hybridMultilevel"/>
    <w:tmpl w:val="DF8EC92E"/>
    <w:lvl w:ilvl="0" w:tplc="89167F6E">
      <w:start w:val="1"/>
      <w:numFmt w:val="bullet"/>
      <w:lvlText w:val="•"/>
      <w:lvlJc w:val="left"/>
      <w:pPr>
        <w:tabs>
          <w:tab w:val="num" w:pos="720"/>
        </w:tabs>
        <w:ind w:left="720" w:hanging="360"/>
      </w:pPr>
      <w:rPr>
        <w:rFonts w:ascii="Arial" w:hAnsi="Arial" w:hint="default"/>
      </w:rPr>
    </w:lvl>
    <w:lvl w:ilvl="1" w:tplc="2646BBBC" w:tentative="1">
      <w:start w:val="1"/>
      <w:numFmt w:val="bullet"/>
      <w:lvlText w:val="•"/>
      <w:lvlJc w:val="left"/>
      <w:pPr>
        <w:tabs>
          <w:tab w:val="num" w:pos="1440"/>
        </w:tabs>
        <w:ind w:left="1440" w:hanging="360"/>
      </w:pPr>
      <w:rPr>
        <w:rFonts w:ascii="Arial" w:hAnsi="Arial" w:hint="default"/>
      </w:rPr>
    </w:lvl>
    <w:lvl w:ilvl="2" w:tplc="913C4B46" w:tentative="1">
      <w:start w:val="1"/>
      <w:numFmt w:val="bullet"/>
      <w:lvlText w:val="•"/>
      <w:lvlJc w:val="left"/>
      <w:pPr>
        <w:tabs>
          <w:tab w:val="num" w:pos="2160"/>
        </w:tabs>
        <w:ind w:left="2160" w:hanging="360"/>
      </w:pPr>
      <w:rPr>
        <w:rFonts w:ascii="Arial" w:hAnsi="Arial" w:hint="default"/>
      </w:rPr>
    </w:lvl>
    <w:lvl w:ilvl="3" w:tplc="47D8B90C" w:tentative="1">
      <w:start w:val="1"/>
      <w:numFmt w:val="bullet"/>
      <w:lvlText w:val="•"/>
      <w:lvlJc w:val="left"/>
      <w:pPr>
        <w:tabs>
          <w:tab w:val="num" w:pos="2880"/>
        </w:tabs>
        <w:ind w:left="2880" w:hanging="360"/>
      </w:pPr>
      <w:rPr>
        <w:rFonts w:ascii="Arial" w:hAnsi="Arial" w:hint="default"/>
      </w:rPr>
    </w:lvl>
    <w:lvl w:ilvl="4" w:tplc="A91415B2" w:tentative="1">
      <w:start w:val="1"/>
      <w:numFmt w:val="bullet"/>
      <w:lvlText w:val="•"/>
      <w:lvlJc w:val="left"/>
      <w:pPr>
        <w:tabs>
          <w:tab w:val="num" w:pos="3600"/>
        </w:tabs>
        <w:ind w:left="3600" w:hanging="360"/>
      </w:pPr>
      <w:rPr>
        <w:rFonts w:ascii="Arial" w:hAnsi="Arial" w:hint="default"/>
      </w:rPr>
    </w:lvl>
    <w:lvl w:ilvl="5" w:tplc="923C7F20" w:tentative="1">
      <w:start w:val="1"/>
      <w:numFmt w:val="bullet"/>
      <w:lvlText w:val="•"/>
      <w:lvlJc w:val="left"/>
      <w:pPr>
        <w:tabs>
          <w:tab w:val="num" w:pos="4320"/>
        </w:tabs>
        <w:ind w:left="4320" w:hanging="360"/>
      </w:pPr>
      <w:rPr>
        <w:rFonts w:ascii="Arial" w:hAnsi="Arial" w:hint="default"/>
      </w:rPr>
    </w:lvl>
    <w:lvl w:ilvl="6" w:tplc="661A5DE2" w:tentative="1">
      <w:start w:val="1"/>
      <w:numFmt w:val="bullet"/>
      <w:lvlText w:val="•"/>
      <w:lvlJc w:val="left"/>
      <w:pPr>
        <w:tabs>
          <w:tab w:val="num" w:pos="5040"/>
        </w:tabs>
        <w:ind w:left="5040" w:hanging="360"/>
      </w:pPr>
      <w:rPr>
        <w:rFonts w:ascii="Arial" w:hAnsi="Arial" w:hint="default"/>
      </w:rPr>
    </w:lvl>
    <w:lvl w:ilvl="7" w:tplc="417211F6" w:tentative="1">
      <w:start w:val="1"/>
      <w:numFmt w:val="bullet"/>
      <w:lvlText w:val="•"/>
      <w:lvlJc w:val="left"/>
      <w:pPr>
        <w:tabs>
          <w:tab w:val="num" w:pos="5760"/>
        </w:tabs>
        <w:ind w:left="5760" w:hanging="360"/>
      </w:pPr>
      <w:rPr>
        <w:rFonts w:ascii="Arial" w:hAnsi="Arial" w:hint="default"/>
      </w:rPr>
    </w:lvl>
    <w:lvl w:ilvl="8" w:tplc="4EA0E734" w:tentative="1">
      <w:start w:val="1"/>
      <w:numFmt w:val="bullet"/>
      <w:lvlText w:val="•"/>
      <w:lvlJc w:val="left"/>
      <w:pPr>
        <w:tabs>
          <w:tab w:val="num" w:pos="6480"/>
        </w:tabs>
        <w:ind w:left="6480" w:hanging="360"/>
      </w:pPr>
      <w:rPr>
        <w:rFonts w:ascii="Arial" w:hAnsi="Arial" w:hint="default"/>
      </w:rPr>
    </w:lvl>
  </w:abstractNum>
  <w:abstractNum w:abstractNumId="17">
    <w:nsid w:val="34A26DAD"/>
    <w:multiLevelType w:val="hybridMultilevel"/>
    <w:tmpl w:val="A17A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C31BD4"/>
    <w:multiLevelType w:val="hybridMultilevel"/>
    <w:tmpl w:val="2738F466"/>
    <w:lvl w:ilvl="0" w:tplc="8702BE84">
      <w:start w:val="1"/>
      <w:numFmt w:val="decimal"/>
      <w:lvlText w:val="%1."/>
      <w:lvlJc w:val="left"/>
      <w:pPr>
        <w:ind w:left="1080" w:hanging="360"/>
      </w:pPr>
      <w:rPr>
        <w:rFonts w:hint="default"/>
        <w:b w:val="0"/>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9E132B6"/>
    <w:multiLevelType w:val="multilevel"/>
    <w:tmpl w:val="8AEAA3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B877646"/>
    <w:multiLevelType w:val="hybridMultilevel"/>
    <w:tmpl w:val="BF14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163C7A"/>
    <w:multiLevelType w:val="hybridMultilevel"/>
    <w:tmpl w:val="CC00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CF331E"/>
    <w:multiLevelType w:val="hybridMultilevel"/>
    <w:tmpl w:val="79621F36"/>
    <w:lvl w:ilvl="0" w:tplc="E17E2E78">
      <w:start w:val="1"/>
      <w:numFmt w:val="bullet"/>
      <w:lvlText w:val="•"/>
      <w:lvlJc w:val="left"/>
      <w:pPr>
        <w:tabs>
          <w:tab w:val="num" w:pos="720"/>
        </w:tabs>
        <w:ind w:left="720" w:hanging="360"/>
      </w:pPr>
      <w:rPr>
        <w:rFonts w:ascii="Arial" w:hAnsi="Arial" w:hint="default"/>
      </w:rPr>
    </w:lvl>
    <w:lvl w:ilvl="1" w:tplc="FD4E588E" w:tentative="1">
      <w:start w:val="1"/>
      <w:numFmt w:val="bullet"/>
      <w:lvlText w:val="•"/>
      <w:lvlJc w:val="left"/>
      <w:pPr>
        <w:tabs>
          <w:tab w:val="num" w:pos="1440"/>
        </w:tabs>
        <w:ind w:left="1440" w:hanging="360"/>
      </w:pPr>
      <w:rPr>
        <w:rFonts w:ascii="Arial" w:hAnsi="Arial" w:hint="default"/>
      </w:rPr>
    </w:lvl>
    <w:lvl w:ilvl="2" w:tplc="BCAA57C2" w:tentative="1">
      <w:start w:val="1"/>
      <w:numFmt w:val="bullet"/>
      <w:lvlText w:val="•"/>
      <w:lvlJc w:val="left"/>
      <w:pPr>
        <w:tabs>
          <w:tab w:val="num" w:pos="2160"/>
        </w:tabs>
        <w:ind w:left="2160" w:hanging="360"/>
      </w:pPr>
      <w:rPr>
        <w:rFonts w:ascii="Arial" w:hAnsi="Arial" w:hint="default"/>
      </w:rPr>
    </w:lvl>
    <w:lvl w:ilvl="3" w:tplc="26F03BB4" w:tentative="1">
      <w:start w:val="1"/>
      <w:numFmt w:val="bullet"/>
      <w:lvlText w:val="•"/>
      <w:lvlJc w:val="left"/>
      <w:pPr>
        <w:tabs>
          <w:tab w:val="num" w:pos="2880"/>
        </w:tabs>
        <w:ind w:left="2880" w:hanging="360"/>
      </w:pPr>
      <w:rPr>
        <w:rFonts w:ascii="Arial" w:hAnsi="Arial" w:hint="default"/>
      </w:rPr>
    </w:lvl>
    <w:lvl w:ilvl="4" w:tplc="BBCE76C8" w:tentative="1">
      <w:start w:val="1"/>
      <w:numFmt w:val="bullet"/>
      <w:lvlText w:val="•"/>
      <w:lvlJc w:val="left"/>
      <w:pPr>
        <w:tabs>
          <w:tab w:val="num" w:pos="3600"/>
        </w:tabs>
        <w:ind w:left="3600" w:hanging="360"/>
      </w:pPr>
      <w:rPr>
        <w:rFonts w:ascii="Arial" w:hAnsi="Arial" w:hint="default"/>
      </w:rPr>
    </w:lvl>
    <w:lvl w:ilvl="5" w:tplc="3A66BDA4" w:tentative="1">
      <w:start w:val="1"/>
      <w:numFmt w:val="bullet"/>
      <w:lvlText w:val="•"/>
      <w:lvlJc w:val="left"/>
      <w:pPr>
        <w:tabs>
          <w:tab w:val="num" w:pos="4320"/>
        </w:tabs>
        <w:ind w:left="4320" w:hanging="360"/>
      </w:pPr>
      <w:rPr>
        <w:rFonts w:ascii="Arial" w:hAnsi="Arial" w:hint="default"/>
      </w:rPr>
    </w:lvl>
    <w:lvl w:ilvl="6" w:tplc="ED384644" w:tentative="1">
      <w:start w:val="1"/>
      <w:numFmt w:val="bullet"/>
      <w:lvlText w:val="•"/>
      <w:lvlJc w:val="left"/>
      <w:pPr>
        <w:tabs>
          <w:tab w:val="num" w:pos="5040"/>
        </w:tabs>
        <w:ind w:left="5040" w:hanging="360"/>
      </w:pPr>
      <w:rPr>
        <w:rFonts w:ascii="Arial" w:hAnsi="Arial" w:hint="default"/>
      </w:rPr>
    </w:lvl>
    <w:lvl w:ilvl="7" w:tplc="2728999E" w:tentative="1">
      <w:start w:val="1"/>
      <w:numFmt w:val="bullet"/>
      <w:lvlText w:val="•"/>
      <w:lvlJc w:val="left"/>
      <w:pPr>
        <w:tabs>
          <w:tab w:val="num" w:pos="5760"/>
        </w:tabs>
        <w:ind w:left="5760" w:hanging="360"/>
      </w:pPr>
      <w:rPr>
        <w:rFonts w:ascii="Arial" w:hAnsi="Arial" w:hint="default"/>
      </w:rPr>
    </w:lvl>
    <w:lvl w:ilvl="8" w:tplc="CC405DB2" w:tentative="1">
      <w:start w:val="1"/>
      <w:numFmt w:val="bullet"/>
      <w:lvlText w:val="•"/>
      <w:lvlJc w:val="left"/>
      <w:pPr>
        <w:tabs>
          <w:tab w:val="num" w:pos="6480"/>
        </w:tabs>
        <w:ind w:left="6480" w:hanging="360"/>
      </w:pPr>
      <w:rPr>
        <w:rFonts w:ascii="Arial" w:hAnsi="Arial" w:hint="default"/>
      </w:rPr>
    </w:lvl>
  </w:abstractNum>
  <w:abstractNum w:abstractNumId="23">
    <w:nsid w:val="43A5504B"/>
    <w:multiLevelType w:val="hybridMultilevel"/>
    <w:tmpl w:val="1868A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7403A1"/>
    <w:multiLevelType w:val="hybridMultilevel"/>
    <w:tmpl w:val="DB6AEFA0"/>
    <w:lvl w:ilvl="0" w:tplc="5EEE2922">
      <w:start w:val="1"/>
      <w:numFmt w:val="bullet"/>
      <w:lvlText w:val="•"/>
      <w:lvlJc w:val="left"/>
      <w:pPr>
        <w:tabs>
          <w:tab w:val="num" w:pos="720"/>
        </w:tabs>
        <w:ind w:left="720" w:hanging="360"/>
      </w:pPr>
      <w:rPr>
        <w:rFonts w:ascii="Arial" w:hAnsi="Arial" w:hint="default"/>
      </w:rPr>
    </w:lvl>
    <w:lvl w:ilvl="1" w:tplc="8806B886" w:tentative="1">
      <w:start w:val="1"/>
      <w:numFmt w:val="bullet"/>
      <w:lvlText w:val="•"/>
      <w:lvlJc w:val="left"/>
      <w:pPr>
        <w:tabs>
          <w:tab w:val="num" w:pos="1440"/>
        </w:tabs>
        <w:ind w:left="1440" w:hanging="360"/>
      </w:pPr>
      <w:rPr>
        <w:rFonts w:ascii="Arial" w:hAnsi="Arial" w:hint="default"/>
      </w:rPr>
    </w:lvl>
    <w:lvl w:ilvl="2" w:tplc="A260D3C6" w:tentative="1">
      <w:start w:val="1"/>
      <w:numFmt w:val="bullet"/>
      <w:lvlText w:val="•"/>
      <w:lvlJc w:val="left"/>
      <w:pPr>
        <w:tabs>
          <w:tab w:val="num" w:pos="2160"/>
        </w:tabs>
        <w:ind w:left="2160" w:hanging="360"/>
      </w:pPr>
      <w:rPr>
        <w:rFonts w:ascii="Arial" w:hAnsi="Arial" w:hint="default"/>
      </w:rPr>
    </w:lvl>
    <w:lvl w:ilvl="3" w:tplc="F0F69EFA" w:tentative="1">
      <w:start w:val="1"/>
      <w:numFmt w:val="bullet"/>
      <w:lvlText w:val="•"/>
      <w:lvlJc w:val="left"/>
      <w:pPr>
        <w:tabs>
          <w:tab w:val="num" w:pos="2880"/>
        </w:tabs>
        <w:ind w:left="2880" w:hanging="360"/>
      </w:pPr>
      <w:rPr>
        <w:rFonts w:ascii="Arial" w:hAnsi="Arial" w:hint="default"/>
      </w:rPr>
    </w:lvl>
    <w:lvl w:ilvl="4" w:tplc="73DC2300" w:tentative="1">
      <w:start w:val="1"/>
      <w:numFmt w:val="bullet"/>
      <w:lvlText w:val="•"/>
      <w:lvlJc w:val="left"/>
      <w:pPr>
        <w:tabs>
          <w:tab w:val="num" w:pos="3600"/>
        </w:tabs>
        <w:ind w:left="3600" w:hanging="360"/>
      </w:pPr>
      <w:rPr>
        <w:rFonts w:ascii="Arial" w:hAnsi="Arial" w:hint="default"/>
      </w:rPr>
    </w:lvl>
    <w:lvl w:ilvl="5" w:tplc="212ABE5A" w:tentative="1">
      <w:start w:val="1"/>
      <w:numFmt w:val="bullet"/>
      <w:lvlText w:val="•"/>
      <w:lvlJc w:val="left"/>
      <w:pPr>
        <w:tabs>
          <w:tab w:val="num" w:pos="4320"/>
        </w:tabs>
        <w:ind w:left="4320" w:hanging="360"/>
      </w:pPr>
      <w:rPr>
        <w:rFonts w:ascii="Arial" w:hAnsi="Arial" w:hint="default"/>
      </w:rPr>
    </w:lvl>
    <w:lvl w:ilvl="6" w:tplc="104A4E3C" w:tentative="1">
      <w:start w:val="1"/>
      <w:numFmt w:val="bullet"/>
      <w:lvlText w:val="•"/>
      <w:lvlJc w:val="left"/>
      <w:pPr>
        <w:tabs>
          <w:tab w:val="num" w:pos="5040"/>
        </w:tabs>
        <w:ind w:left="5040" w:hanging="360"/>
      </w:pPr>
      <w:rPr>
        <w:rFonts w:ascii="Arial" w:hAnsi="Arial" w:hint="default"/>
      </w:rPr>
    </w:lvl>
    <w:lvl w:ilvl="7" w:tplc="C9D44342" w:tentative="1">
      <w:start w:val="1"/>
      <w:numFmt w:val="bullet"/>
      <w:lvlText w:val="•"/>
      <w:lvlJc w:val="left"/>
      <w:pPr>
        <w:tabs>
          <w:tab w:val="num" w:pos="5760"/>
        </w:tabs>
        <w:ind w:left="5760" w:hanging="360"/>
      </w:pPr>
      <w:rPr>
        <w:rFonts w:ascii="Arial" w:hAnsi="Arial" w:hint="default"/>
      </w:rPr>
    </w:lvl>
    <w:lvl w:ilvl="8" w:tplc="AD203580" w:tentative="1">
      <w:start w:val="1"/>
      <w:numFmt w:val="bullet"/>
      <w:lvlText w:val="•"/>
      <w:lvlJc w:val="left"/>
      <w:pPr>
        <w:tabs>
          <w:tab w:val="num" w:pos="6480"/>
        </w:tabs>
        <w:ind w:left="6480" w:hanging="360"/>
      </w:pPr>
      <w:rPr>
        <w:rFonts w:ascii="Arial" w:hAnsi="Arial" w:hint="default"/>
      </w:rPr>
    </w:lvl>
  </w:abstractNum>
  <w:abstractNum w:abstractNumId="25">
    <w:nsid w:val="4E282D5D"/>
    <w:multiLevelType w:val="hybridMultilevel"/>
    <w:tmpl w:val="0AB28F5E"/>
    <w:lvl w:ilvl="0" w:tplc="6A407CFC">
      <w:start w:val="1"/>
      <w:numFmt w:val="bullet"/>
      <w:lvlText w:val="•"/>
      <w:lvlJc w:val="left"/>
      <w:pPr>
        <w:tabs>
          <w:tab w:val="num" w:pos="720"/>
        </w:tabs>
        <w:ind w:left="720" w:hanging="360"/>
      </w:pPr>
      <w:rPr>
        <w:rFonts w:ascii="Arial" w:hAnsi="Arial" w:hint="default"/>
      </w:rPr>
    </w:lvl>
    <w:lvl w:ilvl="1" w:tplc="4F24B198" w:tentative="1">
      <w:start w:val="1"/>
      <w:numFmt w:val="bullet"/>
      <w:lvlText w:val="•"/>
      <w:lvlJc w:val="left"/>
      <w:pPr>
        <w:tabs>
          <w:tab w:val="num" w:pos="1440"/>
        </w:tabs>
        <w:ind w:left="1440" w:hanging="360"/>
      </w:pPr>
      <w:rPr>
        <w:rFonts w:ascii="Arial" w:hAnsi="Arial" w:hint="default"/>
      </w:rPr>
    </w:lvl>
    <w:lvl w:ilvl="2" w:tplc="9250A308" w:tentative="1">
      <w:start w:val="1"/>
      <w:numFmt w:val="bullet"/>
      <w:lvlText w:val="•"/>
      <w:lvlJc w:val="left"/>
      <w:pPr>
        <w:tabs>
          <w:tab w:val="num" w:pos="2160"/>
        </w:tabs>
        <w:ind w:left="2160" w:hanging="360"/>
      </w:pPr>
      <w:rPr>
        <w:rFonts w:ascii="Arial" w:hAnsi="Arial" w:hint="default"/>
      </w:rPr>
    </w:lvl>
    <w:lvl w:ilvl="3" w:tplc="EE98BD80" w:tentative="1">
      <w:start w:val="1"/>
      <w:numFmt w:val="bullet"/>
      <w:lvlText w:val="•"/>
      <w:lvlJc w:val="left"/>
      <w:pPr>
        <w:tabs>
          <w:tab w:val="num" w:pos="2880"/>
        </w:tabs>
        <w:ind w:left="2880" w:hanging="360"/>
      </w:pPr>
      <w:rPr>
        <w:rFonts w:ascii="Arial" w:hAnsi="Arial" w:hint="default"/>
      </w:rPr>
    </w:lvl>
    <w:lvl w:ilvl="4" w:tplc="8CBC68D2" w:tentative="1">
      <w:start w:val="1"/>
      <w:numFmt w:val="bullet"/>
      <w:lvlText w:val="•"/>
      <w:lvlJc w:val="left"/>
      <w:pPr>
        <w:tabs>
          <w:tab w:val="num" w:pos="3600"/>
        </w:tabs>
        <w:ind w:left="3600" w:hanging="360"/>
      </w:pPr>
      <w:rPr>
        <w:rFonts w:ascii="Arial" w:hAnsi="Arial" w:hint="default"/>
      </w:rPr>
    </w:lvl>
    <w:lvl w:ilvl="5" w:tplc="9F90E62C" w:tentative="1">
      <w:start w:val="1"/>
      <w:numFmt w:val="bullet"/>
      <w:lvlText w:val="•"/>
      <w:lvlJc w:val="left"/>
      <w:pPr>
        <w:tabs>
          <w:tab w:val="num" w:pos="4320"/>
        </w:tabs>
        <w:ind w:left="4320" w:hanging="360"/>
      </w:pPr>
      <w:rPr>
        <w:rFonts w:ascii="Arial" w:hAnsi="Arial" w:hint="default"/>
      </w:rPr>
    </w:lvl>
    <w:lvl w:ilvl="6" w:tplc="C53E8B8E" w:tentative="1">
      <w:start w:val="1"/>
      <w:numFmt w:val="bullet"/>
      <w:lvlText w:val="•"/>
      <w:lvlJc w:val="left"/>
      <w:pPr>
        <w:tabs>
          <w:tab w:val="num" w:pos="5040"/>
        </w:tabs>
        <w:ind w:left="5040" w:hanging="360"/>
      </w:pPr>
      <w:rPr>
        <w:rFonts w:ascii="Arial" w:hAnsi="Arial" w:hint="default"/>
      </w:rPr>
    </w:lvl>
    <w:lvl w:ilvl="7" w:tplc="6DB6389E" w:tentative="1">
      <w:start w:val="1"/>
      <w:numFmt w:val="bullet"/>
      <w:lvlText w:val="•"/>
      <w:lvlJc w:val="left"/>
      <w:pPr>
        <w:tabs>
          <w:tab w:val="num" w:pos="5760"/>
        </w:tabs>
        <w:ind w:left="5760" w:hanging="360"/>
      </w:pPr>
      <w:rPr>
        <w:rFonts w:ascii="Arial" w:hAnsi="Arial" w:hint="default"/>
      </w:rPr>
    </w:lvl>
    <w:lvl w:ilvl="8" w:tplc="5F583B4A" w:tentative="1">
      <w:start w:val="1"/>
      <w:numFmt w:val="bullet"/>
      <w:lvlText w:val="•"/>
      <w:lvlJc w:val="left"/>
      <w:pPr>
        <w:tabs>
          <w:tab w:val="num" w:pos="6480"/>
        </w:tabs>
        <w:ind w:left="6480" w:hanging="360"/>
      </w:pPr>
      <w:rPr>
        <w:rFonts w:ascii="Arial" w:hAnsi="Arial" w:hint="default"/>
      </w:rPr>
    </w:lvl>
  </w:abstractNum>
  <w:abstractNum w:abstractNumId="26">
    <w:nsid w:val="51101CAB"/>
    <w:multiLevelType w:val="hybridMultilevel"/>
    <w:tmpl w:val="7270D2EA"/>
    <w:lvl w:ilvl="0" w:tplc="82A2F87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8E41AD"/>
    <w:multiLevelType w:val="hybridMultilevel"/>
    <w:tmpl w:val="85D81626"/>
    <w:lvl w:ilvl="0" w:tplc="1764B49C">
      <w:start w:val="1"/>
      <w:numFmt w:val="bullet"/>
      <w:lvlText w:val="•"/>
      <w:lvlJc w:val="left"/>
      <w:pPr>
        <w:tabs>
          <w:tab w:val="num" w:pos="720"/>
        </w:tabs>
        <w:ind w:left="720" w:hanging="360"/>
      </w:pPr>
      <w:rPr>
        <w:rFonts w:ascii="Arial" w:hAnsi="Arial" w:hint="default"/>
      </w:rPr>
    </w:lvl>
    <w:lvl w:ilvl="1" w:tplc="532895CA" w:tentative="1">
      <w:start w:val="1"/>
      <w:numFmt w:val="bullet"/>
      <w:lvlText w:val="•"/>
      <w:lvlJc w:val="left"/>
      <w:pPr>
        <w:tabs>
          <w:tab w:val="num" w:pos="1440"/>
        </w:tabs>
        <w:ind w:left="1440" w:hanging="360"/>
      </w:pPr>
      <w:rPr>
        <w:rFonts w:ascii="Arial" w:hAnsi="Arial" w:hint="default"/>
      </w:rPr>
    </w:lvl>
    <w:lvl w:ilvl="2" w:tplc="D598E606" w:tentative="1">
      <w:start w:val="1"/>
      <w:numFmt w:val="bullet"/>
      <w:lvlText w:val="•"/>
      <w:lvlJc w:val="left"/>
      <w:pPr>
        <w:tabs>
          <w:tab w:val="num" w:pos="2160"/>
        </w:tabs>
        <w:ind w:left="2160" w:hanging="360"/>
      </w:pPr>
      <w:rPr>
        <w:rFonts w:ascii="Arial" w:hAnsi="Arial" w:hint="default"/>
      </w:rPr>
    </w:lvl>
    <w:lvl w:ilvl="3" w:tplc="F00A32DA" w:tentative="1">
      <w:start w:val="1"/>
      <w:numFmt w:val="bullet"/>
      <w:lvlText w:val="•"/>
      <w:lvlJc w:val="left"/>
      <w:pPr>
        <w:tabs>
          <w:tab w:val="num" w:pos="2880"/>
        </w:tabs>
        <w:ind w:left="2880" w:hanging="360"/>
      </w:pPr>
      <w:rPr>
        <w:rFonts w:ascii="Arial" w:hAnsi="Arial" w:hint="default"/>
      </w:rPr>
    </w:lvl>
    <w:lvl w:ilvl="4" w:tplc="2F0EAF96" w:tentative="1">
      <w:start w:val="1"/>
      <w:numFmt w:val="bullet"/>
      <w:lvlText w:val="•"/>
      <w:lvlJc w:val="left"/>
      <w:pPr>
        <w:tabs>
          <w:tab w:val="num" w:pos="3600"/>
        </w:tabs>
        <w:ind w:left="3600" w:hanging="360"/>
      </w:pPr>
      <w:rPr>
        <w:rFonts w:ascii="Arial" w:hAnsi="Arial" w:hint="default"/>
      </w:rPr>
    </w:lvl>
    <w:lvl w:ilvl="5" w:tplc="8FA076FC" w:tentative="1">
      <w:start w:val="1"/>
      <w:numFmt w:val="bullet"/>
      <w:lvlText w:val="•"/>
      <w:lvlJc w:val="left"/>
      <w:pPr>
        <w:tabs>
          <w:tab w:val="num" w:pos="4320"/>
        </w:tabs>
        <w:ind w:left="4320" w:hanging="360"/>
      </w:pPr>
      <w:rPr>
        <w:rFonts w:ascii="Arial" w:hAnsi="Arial" w:hint="default"/>
      </w:rPr>
    </w:lvl>
    <w:lvl w:ilvl="6" w:tplc="2B70D408" w:tentative="1">
      <w:start w:val="1"/>
      <w:numFmt w:val="bullet"/>
      <w:lvlText w:val="•"/>
      <w:lvlJc w:val="left"/>
      <w:pPr>
        <w:tabs>
          <w:tab w:val="num" w:pos="5040"/>
        </w:tabs>
        <w:ind w:left="5040" w:hanging="360"/>
      </w:pPr>
      <w:rPr>
        <w:rFonts w:ascii="Arial" w:hAnsi="Arial" w:hint="default"/>
      </w:rPr>
    </w:lvl>
    <w:lvl w:ilvl="7" w:tplc="E7320AF2" w:tentative="1">
      <w:start w:val="1"/>
      <w:numFmt w:val="bullet"/>
      <w:lvlText w:val="•"/>
      <w:lvlJc w:val="left"/>
      <w:pPr>
        <w:tabs>
          <w:tab w:val="num" w:pos="5760"/>
        </w:tabs>
        <w:ind w:left="5760" w:hanging="360"/>
      </w:pPr>
      <w:rPr>
        <w:rFonts w:ascii="Arial" w:hAnsi="Arial" w:hint="default"/>
      </w:rPr>
    </w:lvl>
    <w:lvl w:ilvl="8" w:tplc="5F0CB272" w:tentative="1">
      <w:start w:val="1"/>
      <w:numFmt w:val="bullet"/>
      <w:lvlText w:val="•"/>
      <w:lvlJc w:val="left"/>
      <w:pPr>
        <w:tabs>
          <w:tab w:val="num" w:pos="6480"/>
        </w:tabs>
        <w:ind w:left="6480" w:hanging="360"/>
      </w:pPr>
      <w:rPr>
        <w:rFonts w:ascii="Arial" w:hAnsi="Arial" w:hint="default"/>
      </w:rPr>
    </w:lvl>
  </w:abstractNum>
  <w:abstractNum w:abstractNumId="28">
    <w:nsid w:val="5C061464"/>
    <w:multiLevelType w:val="hybridMultilevel"/>
    <w:tmpl w:val="9F482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660517"/>
    <w:multiLevelType w:val="hybridMultilevel"/>
    <w:tmpl w:val="E8C8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F2611D"/>
    <w:multiLevelType w:val="hybridMultilevel"/>
    <w:tmpl w:val="C1E04F00"/>
    <w:lvl w:ilvl="0" w:tplc="03B0BBE4">
      <w:start w:val="1"/>
      <w:numFmt w:val="bullet"/>
      <w:lvlText w:val="•"/>
      <w:lvlJc w:val="left"/>
      <w:pPr>
        <w:tabs>
          <w:tab w:val="num" w:pos="720"/>
        </w:tabs>
        <w:ind w:left="720" w:hanging="360"/>
      </w:pPr>
      <w:rPr>
        <w:rFonts w:ascii="Arial" w:hAnsi="Arial" w:hint="default"/>
      </w:rPr>
    </w:lvl>
    <w:lvl w:ilvl="1" w:tplc="9A16A9FC" w:tentative="1">
      <w:start w:val="1"/>
      <w:numFmt w:val="bullet"/>
      <w:lvlText w:val="•"/>
      <w:lvlJc w:val="left"/>
      <w:pPr>
        <w:tabs>
          <w:tab w:val="num" w:pos="1440"/>
        </w:tabs>
        <w:ind w:left="1440" w:hanging="360"/>
      </w:pPr>
      <w:rPr>
        <w:rFonts w:ascii="Arial" w:hAnsi="Arial" w:hint="default"/>
      </w:rPr>
    </w:lvl>
    <w:lvl w:ilvl="2" w:tplc="C5A8712A" w:tentative="1">
      <w:start w:val="1"/>
      <w:numFmt w:val="bullet"/>
      <w:lvlText w:val="•"/>
      <w:lvlJc w:val="left"/>
      <w:pPr>
        <w:tabs>
          <w:tab w:val="num" w:pos="2160"/>
        </w:tabs>
        <w:ind w:left="2160" w:hanging="360"/>
      </w:pPr>
      <w:rPr>
        <w:rFonts w:ascii="Arial" w:hAnsi="Arial" w:hint="default"/>
      </w:rPr>
    </w:lvl>
    <w:lvl w:ilvl="3" w:tplc="FBD242C2" w:tentative="1">
      <w:start w:val="1"/>
      <w:numFmt w:val="bullet"/>
      <w:lvlText w:val="•"/>
      <w:lvlJc w:val="left"/>
      <w:pPr>
        <w:tabs>
          <w:tab w:val="num" w:pos="2880"/>
        </w:tabs>
        <w:ind w:left="2880" w:hanging="360"/>
      </w:pPr>
      <w:rPr>
        <w:rFonts w:ascii="Arial" w:hAnsi="Arial" w:hint="default"/>
      </w:rPr>
    </w:lvl>
    <w:lvl w:ilvl="4" w:tplc="9224E154" w:tentative="1">
      <w:start w:val="1"/>
      <w:numFmt w:val="bullet"/>
      <w:lvlText w:val="•"/>
      <w:lvlJc w:val="left"/>
      <w:pPr>
        <w:tabs>
          <w:tab w:val="num" w:pos="3600"/>
        </w:tabs>
        <w:ind w:left="3600" w:hanging="360"/>
      </w:pPr>
      <w:rPr>
        <w:rFonts w:ascii="Arial" w:hAnsi="Arial" w:hint="default"/>
      </w:rPr>
    </w:lvl>
    <w:lvl w:ilvl="5" w:tplc="D44ABA16" w:tentative="1">
      <w:start w:val="1"/>
      <w:numFmt w:val="bullet"/>
      <w:lvlText w:val="•"/>
      <w:lvlJc w:val="left"/>
      <w:pPr>
        <w:tabs>
          <w:tab w:val="num" w:pos="4320"/>
        </w:tabs>
        <w:ind w:left="4320" w:hanging="360"/>
      </w:pPr>
      <w:rPr>
        <w:rFonts w:ascii="Arial" w:hAnsi="Arial" w:hint="default"/>
      </w:rPr>
    </w:lvl>
    <w:lvl w:ilvl="6" w:tplc="6F0A68C6" w:tentative="1">
      <w:start w:val="1"/>
      <w:numFmt w:val="bullet"/>
      <w:lvlText w:val="•"/>
      <w:lvlJc w:val="left"/>
      <w:pPr>
        <w:tabs>
          <w:tab w:val="num" w:pos="5040"/>
        </w:tabs>
        <w:ind w:left="5040" w:hanging="360"/>
      </w:pPr>
      <w:rPr>
        <w:rFonts w:ascii="Arial" w:hAnsi="Arial" w:hint="default"/>
      </w:rPr>
    </w:lvl>
    <w:lvl w:ilvl="7" w:tplc="0B24E842" w:tentative="1">
      <w:start w:val="1"/>
      <w:numFmt w:val="bullet"/>
      <w:lvlText w:val="•"/>
      <w:lvlJc w:val="left"/>
      <w:pPr>
        <w:tabs>
          <w:tab w:val="num" w:pos="5760"/>
        </w:tabs>
        <w:ind w:left="5760" w:hanging="360"/>
      </w:pPr>
      <w:rPr>
        <w:rFonts w:ascii="Arial" w:hAnsi="Arial" w:hint="default"/>
      </w:rPr>
    </w:lvl>
    <w:lvl w:ilvl="8" w:tplc="DD8E25A8" w:tentative="1">
      <w:start w:val="1"/>
      <w:numFmt w:val="bullet"/>
      <w:lvlText w:val="•"/>
      <w:lvlJc w:val="left"/>
      <w:pPr>
        <w:tabs>
          <w:tab w:val="num" w:pos="6480"/>
        </w:tabs>
        <w:ind w:left="6480" w:hanging="360"/>
      </w:pPr>
      <w:rPr>
        <w:rFonts w:ascii="Arial" w:hAnsi="Arial" w:hint="default"/>
      </w:rPr>
    </w:lvl>
  </w:abstractNum>
  <w:abstractNum w:abstractNumId="31">
    <w:nsid w:val="715B0FBF"/>
    <w:multiLevelType w:val="hybridMultilevel"/>
    <w:tmpl w:val="ACB4E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3"/>
  </w:num>
  <w:num w:numId="3">
    <w:abstractNumId w:val="15"/>
  </w:num>
  <w:num w:numId="4">
    <w:abstractNumId w:val="0"/>
  </w:num>
  <w:num w:numId="5">
    <w:abstractNumId w:val="19"/>
  </w:num>
  <w:num w:numId="6">
    <w:abstractNumId w:val="20"/>
  </w:num>
  <w:num w:numId="7">
    <w:abstractNumId w:val="11"/>
  </w:num>
  <w:num w:numId="8">
    <w:abstractNumId w:val="3"/>
  </w:num>
  <w:num w:numId="9">
    <w:abstractNumId w:val="16"/>
  </w:num>
  <w:num w:numId="10">
    <w:abstractNumId w:val="30"/>
  </w:num>
  <w:num w:numId="11">
    <w:abstractNumId w:val="27"/>
  </w:num>
  <w:num w:numId="12">
    <w:abstractNumId w:val="1"/>
  </w:num>
  <w:num w:numId="13">
    <w:abstractNumId w:val="4"/>
  </w:num>
  <w:num w:numId="14">
    <w:abstractNumId w:val="24"/>
  </w:num>
  <w:num w:numId="15">
    <w:abstractNumId w:val="10"/>
  </w:num>
  <w:num w:numId="16">
    <w:abstractNumId w:val="25"/>
  </w:num>
  <w:num w:numId="17">
    <w:abstractNumId w:val="9"/>
  </w:num>
  <w:num w:numId="18">
    <w:abstractNumId w:val="22"/>
  </w:num>
  <w:num w:numId="19">
    <w:abstractNumId w:val="7"/>
  </w:num>
  <w:num w:numId="20">
    <w:abstractNumId w:val="17"/>
  </w:num>
  <w:num w:numId="21">
    <w:abstractNumId w:val="6"/>
  </w:num>
  <w:num w:numId="22">
    <w:abstractNumId w:val="21"/>
  </w:num>
  <w:num w:numId="23">
    <w:abstractNumId w:val="18"/>
  </w:num>
  <w:num w:numId="24">
    <w:abstractNumId w:val="29"/>
  </w:num>
  <w:num w:numId="25">
    <w:abstractNumId w:val="26"/>
  </w:num>
  <w:num w:numId="26">
    <w:abstractNumId w:val="8"/>
  </w:num>
  <w:num w:numId="27">
    <w:abstractNumId w:val="14"/>
  </w:num>
  <w:num w:numId="28">
    <w:abstractNumId w:val="28"/>
  </w:num>
  <w:num w:numId="29">
    <w:abstractNumId w:val="12"/>
  </w:num>
  <w:num w:numId="30">
    <w:abstractNumId w:val="5"/>
  </w:num>
  <w:num w:numId="31">
    <w:abstractNumId w:val="13"/>
  </w:num>
  <w:num w:numId="32">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isplayBackgroundShape/>
  <w:defaultTabStop w:val="43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A03"/>
    <w:rsid w:val="0000164F"/>
    <w:rsid w:val="00003949"/>
    <w:rsid w:val="00003B8C"/>
    <w:rsid w:val="0000476B"/>
    <w:rsid w:val="00011153"/>
    <w:rsid w:val="00011AE1"/>
    <w:rsid w:val="00013187"/>
    <w:rsid w:val="000132B7"/>
    <w:rsid w:val="00013D77"/>
    <w:rsid w:val="00014224"/>
    <w:rsid w:val="00021DA5"/>
    <w:rsid w:val="00022A0C"/>
    <w:rsid w:val="00023AB7"/>
    <w:rsid w:val="000253AD"/>
    <w:rsid w:val="000253BE"/>
    <w:rsid w:val="00026123"/>
    <w:rsid w:val="00030906"/>
    <w:rsid w:val="00030C80"/>
    <w:rsid w:val="0003154D"/>
    <w:rsid w:val="00032A71"/>
    <w:rsid w:val="000334A5"/>
    <w:rsid w:val="00033FC7"/>
    <w:rsid w:val="00034133"/>
    <w:rsid w:val="0003448D"/>
    <w:rsid w:val="00036B86"/>
    <w:rsid w:val="000374F6"/>
    <w:rsid w:val="00042C05"/>
    <w:rsid w:val="000430E7"/>
    <w:rsid w:val="0004460F"/>
    <w:rsid w:val="00045C33"/>
    <w:rsid w:val="0004634B"/>
    <w:rsid w:val="000469C2"/>
    <w:rsid w:val="00047182"/>
    <w:rsid w:val="0004793E"/>
    <w:rsid w:val="0005106B"/>
    <w:rsid w:val="00053504"/>
    <w:rsid w:val="000553E8"/>
    <w:rsid w:val="00055B73"/>
    <w:rsid w:val="00062BDF"/>
    <w:rsid w:val="000634F2"/>
    <w:rsid w:val="0006442B"/>
    <w:rsid w:val="00064794"/>
    <w:rsid w:val="000647F8"/>
    <w:rsid w:val="00067093"/>
    <w:rsid w:val="000673E9"/>
    <w:rsid w:val="000701A1"/>
    <w:rsid w:val="00070929"/>
    <w:rsid w:val="00070942"/>
    <w:rsid w:val="00071368"/>
    <w:rsid w:val="00071584"/>
    <w:rsid w:val="00073086"/>
    <w:rsid w:val="000735B4"/>
    <w:rsid w:val="000735FE"/>
    <w:rsid w:val="00073610"/>
    <w:rsid w:val="00073DE1"/>
    <w:rsid w:val="00074722"/>
    <w:rsid w:val="0007737A"/>
    <w:rsid w:val="00080B0D"/>
    <w:rsid w:val="00081F76"/>
    <w:rsid w:val="00084D5D"/>
    <w:rsid w:val="0009042D"/>
    <w:rsid w:val="00090A23"/>
    <w:rsid w:val="00091C1E"/>
    <w:rsid w:val="000A0F8F"/>
    <w:rsid w:val="000A1D9D"/>
    <w:rsid w:val="000A3A41"/>
    <w:rsid w:val="000B3123"/>
    <w:rsid w:val="000B430B"/>
    <w:rsid w:val="000B79B6"/>
    <w:rsid w:val="000C17F5"/>
    <w:rsid w:val="000C34F7"/>
    <w:rsid w:val="000D312E"/>
    <w:rsid w:val="000D5796"/>
    <w:rsid w:val="000D71F5"/>
    <w:rsid w:val="000D7A34"/>
    <w:rsid w:val="000E1394"/>
    <w:rsid w:val="000E28D1"/>
    <w:rsid w:val="000E3E1E"/>
    <w:rsid w:val="000E5117"/>
    <w:rsid w:val="000E680B"/>
    <w:rsid w:val="000E6A8C"/>
    <w:rsid w:val="000E7CF2"/>
    <w:rsid w:val="000F0128"/>
    <w:rsid w:val="000F4AB2"/>
    <w:rsid w:val="000F5E5C"/>
    <w:rsid w:val="000F7067"/>
    <w:rsid w:val="000F73E2"/>
    <w:rsid w:val="00101207"/>
    <w:rsid w:val="0010209D"/>
    <w:rsid w:val="00103021"/>
    <w:rsid w:val="001041E9"/>
    <w:rsid w:val="001063FB"/>
    <w:rsid w:val="00106F97"/>
    <w:rsid w:val="00110218"/>
    <w:rsid w:val="00110880"/>
    <w:rsid w:val="0011370C"/>
    <w:rsid w:val="0011455A"/>
    <w:rsid w:val="00115FC5"/>
    <w:rsid w:val="0012091A"/>
    <w:rsid w:val="0012243C"/>
    <w:rsid w:val="0012323B"/>
    <w:rsid w:val="00124BD0"/>
    <w:rsid w:val="00126DCE"/>
    <w:rsid w:val="001314ED"/>
    <w:rsid w:val="001353F8"/>
    <w:rsid w:val="001374E2"/>
    <w:rsid w:val="00137C68"/>
    <w:rsid w:val="00140232"/>
    <w:rsid w:val="00140B63"/>
    <w:rsid w:val="0014231B"/>
    <w:rsid w:val="001443EC"/>
    <w:rsid w:val="00144DA6"/>
    <w:rsid w:val="00145B67"/>
    <w:rsid w:val="0015147A"/>
    <w:rsid w:val="00151EEB"/>
    <w:rsid w:val="00155109"/>
    <w:rsid w:val="001552F8"/>
    <w:rsid w:val="001571D1"/>
    <w:rsid w:val="001578A0"/>
    <w:rsid w:val="001600CA"/>
    <w:rsid w:val="00166226"/>
    <w:rsid w:val="001678F3"/>
    <w:rsid w:val="001738BE"/>
    <w:rsid w:val="00174DF8"/>
    <w:rsid w:val="0018170E"/>
    <w:rsid w:val="001826DE"/>
    <w:rsid w:val="001857DC"/>
    <w:rsid w:val="001867B7"/>
    <w:rsid w:val="00190A4D"/>
    <w:rsid w:val="00191E7A"/>
    <w:rsid w:val="00192491"/>
    <w:rsid w:val="00193790"/>
    <w:rsid w:val="00193A39"/>
    <w:rsid w:val="00195B5F"/>
    <w:rsid w:val="00197368"/>
    <w:rsid w:val="001A0E23"/>
    <w:rsid w:val="001A279F"/>
    <w:rsid w:val="001A2B0B"/>
    <w:rsid w:val="001A466A"/>
    <w:rsid w:val="001A4F9B"/>
    <w:rsid w:val="001A5526"/>
    <w:rsid w:val="001A7926"/>
    <w:rsid w:val="001B3703"/>
    <w:rsid w:val="001B5482"/>
    <w:rsid w:val="001B728A"/>
    <w:rsid w:val="001C130A"/>
    <w:rsid w:val="001C4541"/>
    <w:rsid w:val="001C6A20"/>
    <w:rsid w:val="001C6E85"/>
    <w:rsid w:val="001C79EA"/>
    <w:rsid w:val="001D0F37"/>
    <w:rsid w:val="001D3F69"/>
    <w:rsid w:val="001D5CAD"/>
    <w:rsid w:val="001D6D8E"/>
    <w:rsid w:val="001E6243"/>
    <w:rsid w:val="001E634D"/>
    <w:rsid w:val="001E6E5C"/>
    <w:rsid w:val="001E7B03"/>
    <w:rsid w:val="001F0F0B"/>
    <w:rsid w:val="001F35A2"/>
    <w:rsid w:val="001F62A4"/>
    <w:rsid w:val="001F7C9C"/>
    <w:rsid w:val="001F7F2D"/>
    <w:rsid w:val="0020206C"/>
    <w:rsid w:val="002063E6"/>
    <w:rsid w:val="002065F9"/>
    <w:rsid w:val="00206A80"/>
    <w:rsid w:val="00206F21"/>
    <w:rsid w:val="00210870"/>
    <w:rsid w:val="00212B2C"/>
    <w:rsid w:val="00216648"/>
    <w:rsid w:val="00217C5A"/>
    <w:rsid w:val="0022055C"/>
    <w:rsid w:val="00224C18"/>
    <w:rsid w:val="00226441"/>
    <w:rsid w:val="002274FC"/>
    <w:rsid w:val="002343F8"/>
    <w:rsid w:val="00234F7C"/>
    <w:rsid w:val="00236E4D"/>
    <w:rsid w:val="00240986"/>
    <w:rsid w:val="00240CF0"/>
    <w:rsid w:val="00243EDA"/>
    <w:rsid w:val="00244717"/>
    <w:rsid w:val="00244CAD"/>
    <w:rsid w:val="00251E72"/>
    <w:rsid w:val="00251ED3"/>
    <w:rsid w:val="00252CD7"/>
    <w:rsid w:val="0025427A"/>
    <w:rsid w:val="00257AEB"/>
    <w:rsid w:val="00261E71"/>
    <w:rsid w:val="00262E8B"/>
    <w:rsid w:val="002652DD"/>
    <w:rsid w:val="00265B02"/>
    <w:rsid w:val="00272359"/>
    <w:rsid w:val="00275361"/>
    <w:rsid w:val="002755BB"/>
    <w:rsid w:val="002806CC"/>
    <w:rsid w:val="00280F4E"/>
    <w:rsid w:val="002826B4"/>
    <w:rsid w:val="00282F36"/>
    <w:rsid w:val="00284A32"/>
    <w:rsid w:val="002856D7"/>
    <w:rsid w:val="0028633A"/>
    <w:rsid w:val="0028760A"/>
    <w:rsid w:val="002878B5"/>
    <w:rsid w:val="00287D68"/>
    <w:rsid w:val="002912D1"/>
    <w:rsid w:val="002941C5"/>
    <w:rsid w:val="00296ADA"/>
    <w:rsid w:val="002A5292"/>
    <w:rsid w:val="002A545D"/>
    <w:rsid w:val="002B17AE"/>
    <w:rsid w:val="002B1F9F"/>
    <w:rsid w:val="002B493B"/>
    <w:rsid w:val="002B5852"/>
    <w:rsid w:val="002B734F"/>
    <w:rsid w:val="002C2A2A"/>
    <w:rsid w:val="002C395A"/>
    <w:rsid w:val="002C5B6B"/>
    <w:rsid w:val="002C5D5E"/>
    <w:rsid w:val="002C5D87"/>
    <w:rsid w:val="002C7155"/>
    <w:rsid w:val="002D2735"/>
    <w:rsid w:val="002D31E7"/>
    <w:rsid w:val="002D5171"/>
    <w:rsid w:val="002D79FC"/>
    <w:rsid w:val="002E01A3"/>
    <w:rsid w:val="002E17CB"/>
    <w:rsid w:val="002E298F"/>
    <w:rsid w:val="002E29B4"/>
    <w:rsid w:val="002E75F5"/>
    <w:rsid w:val="002F071B"/>
    <w:rsid w:val="002F1322"/>
    <w:rsid w:val="002F44B8"/>
    <w:rsid w:val="002F714E"/>
    <w:rsid w:val="002F7456"/>
    <w:rsid w:val="00302051"/>
    <w:rsid w:val="00302901"/>
    <w:rsid w:val="0030339C"/>
    <w:rsid w:val="00303D83"/>
    <w:rsid w:val="00304098"/>
    <w:rsid w:val="00307851"/>
    <w:rsid w:val="00307886"/>
    <w:rsid w:val="00310C7B"/>
    <w:rsid w:val="00310D67"/>
    <w:rsid w:val="00311001"/>
    <w:rsid w:val="0031145C"/>
    <w:rsid w:val="003114FA"/>
    <w:rsid w:val="00311A23"/>
    <w:rsid w:val="00312C12"/>
    <w:rsid w:val="003132A9"/>
    <w:rsid w:val="00313408"/>
    <w:rsid w:val="0031606E"/>
    <w:rsid w:val="0031673D"/>
    <w:rsid w:val="00325862"/>
    <w:rsid w:val="00331550"/>
    <w:rsid w:val="0033284E"/>
    <w:rsid w:val="00333AE1"/>
    <w:rsid w:val="003341AD"/>
    <w:rsid w:val="00334D1E"/>
    <w:rsid w:val="00334EAD"/>
    <w:rsid w:val="00337734"/>
    <w:rsid w:val="00342039"/>
    <w:rsid w:val="0034237C"/>
    <w:rsid w:val="00342EEB"/>
    <w:rsid w:val="00345DEF"/>
    <w:rsid w:val="003466C0"/>
    <w:rsid w:val="003475D3"/>
    <w:rsid w:val="00347C23"/>
    <w:rsid w:val="003503BC"/>
    <w:rsid w:val="00351AE3"/>
    <w:rsid w:val="0035215F"/>
    <w:rsid w:val="003534FE"/>
    <w:rsid w:val="00353A52"/>
    <w:rsid w:val="00354C13"/>
    <w:rsid w:val="003557DA"/>
    <w:rsid w:val="00357C9A"/>
    <w:rsid w:val="003618D8"/>
    <w:rsid w:val="00364C1C"/>
    <w:rsid w:val="003653A2"/>
    <w:rsid w:val="00365F4F"/>
    <w:rsid w:val="00366645"/>
    <w:rsid w:val="00367C80"/>
    <w:rsid w:val="00373EA0"/>
    <w:rsid w:val="00375455"/>
    <w:rsid w:val="003756CE"/>
    <w:rsid w:val="003778EB"/>
    <w:rsid w:val="0038010D"/>
    <w:rsid w:val="003823A8"/>
    <w:rsid w:val="0038679C"/>
    <w:rsid w:val="00387A0B"/>
    <w:rsid w:val="00387D66"/>
    <w:rsid w:val="00387F54"/>
    <w:rsid w:val="00392094"/>
    <w:rsid w:val="00392480"/>
    <w:rsid w:val="0039410B"/>
    <w:rsid w:val="00396CAE"/>
    <w:rsid w:val="003A0639"/>
    <w:rsid w:val="003A1B97"/>
    <w:rsid w:val="003A5E8C"/>
    <w:rsid w:val="003B0359"/>
    <w:rsid w:val="003B0CEE"/>
    <w:rsid w:val="003B1C29"/>
    <w:rsid w:val="003B2359"/>
    <w:rsid w:val="003B23D6"/>
    <w:rsid w:val="003B254D"/>
    <w:rsid w:val="003B3A50"/>
    <w:rsid w:val="003B4523"/>
    <w:rsid w:val="003B63B6"/>
    <w:rsid w:val="003B6440"/>
    <w:rsid w:val="003C084A"/>
    <w:rsid w:val="003C10F3"/>
    <w:rsid w:val="003C2C09"/>
    <w:rsid w:val="003C3BEE"/>
    <w:rsid w:val="003C5D53"/>
    <w:rsid w:val="003D1AB7"/>
    <w:rsid w:val="003D2AE3"/>
    <w:rsid w:val="003D4507"/>
    <w:rsid w:val="003D63F9"/>
    <w:rsid w:val="003D7D3C"/>
    <w:rsid w:val="003E0C7D"/>
    <w:rsid w:val="003E1653"/>
    <w:rsid w:val="003E1993"/>
    <w:rsid w:val="003E3476"/>
    <w:rsid w:val="003E3B20"/>
    <w:rsid w:val="003E3D7D"/>
    <w:rsid w:val="003E3E45"/>
    <w:rsid w:val="003E46C1"/>
    <w:rsid w:val="003E4C08"/>
    <w:rsid w:val="003E6275"/>
    <w:rsid w:val="003F0FB3"/>
    <w:rsid w:val="003F18B4"/>
    <w:rsid w:val="003F1F5A"/>
    <w:rsid w:val="003F5798"/>
    <w:rsid w:val="003F666A"/>
    <w:rsid w:val="004012E1"/>
    <w:rsid w:val="004014C9"/>
    <w:rsid w:val="004030B4"/>
    <w:rsid w:val="004030CF"/>
    <w:rsid w:val="004036F6"/>
    <w:rsid w:val="00405C7F"/>
    <w:rsid w:val="00411F34"/>
    <w:rsid w:val="00414BEC"/>
    <w:rsid w:val="0041513F"/>
    <w:rsid w:val="00424C85"/>
    <w:rsid w:val="00426C12"/>
    <w:rsid w:val="00427AE4"/>
    <w:rsid w:val="00434F64"/>
    <w:rsid w:val="0043572C"/>
    <w:rsid w:val="004358FE"/>
    <w:rsid w:val="004359C6"/>
    <w:rsid w:val="00437375"/>
    <w:rsid w:val="00441919"/>
    <w:rsid w:val="00441E27"/>
    <w:rsid w:val="00444C42"/>
    <w:rsid w:val="00446597"/>
    <w:rsid w:val="004470B9"/>
    <w:rsid w:val="00447893"/>
    <w:rsid w:val="00447E42"/>
    <w:rsid w:val="0045016D"/>
    <w:rsid w:val="0045597B"/>
    <w:rsid w:val="004625C9"/>
    <w:rsid w:val="00463227"/>
    <w:rsid w:val="004656A7"/>
    <w:rsid w:val="00470998"/>
    <w:rsid w:val="00476B0D"/>
    <w:rsid w:val="00480A79"/>
    <w:rsid w:val="004832CE"/>
    <w:rsid w:val="004835F3"/>
    <w:rsid w:val="0048605A"/>
    <w:rsid w:val="004872F2"/>
    <w:rsid w:val="00487D9E"/>
    <w:rsid w:val="0049056A"/>
    <w:rsid w:val="004954E0"/>
    <w:rsid w:val="004A6DDE"/>
    <w:rsid w:val="004A7AA9"/>
    <w:rsid w:val="004B2A42"/>
    <w:rsid w:val="004B2C03"/>
    <w:rsid w:val="004B4579"/>
    <w:rsid w:val="004B6329"/>
    <w:rsid w:val="004C06DE"/>
    <w:rsid w:val="004C33F1"/>
    <w:rsid w:val="004C4D80"/>
    <w:rsid w:val="004C4E53"/>
    <w:rsid w:val="004C62C1"/>
    <w:rsid w:val="004C69CC"/>
    <w:rsid w:val="004C701A"/>
    <w:rsid w:val="004C7ABF"/>
    <w:rsid w:val="004C7F41"/>
    <w:rsid w:val="004D1A22"/>
    <w:rsid w:val="004D2DE0"/>
    <w:rsid w:val="004D4338"/>
    <w:rsid w:val="004D7DCD"/>
    <w:rsid w:val="004E717B"/>
    <w:rsid w:val="004F18C0"/>
    <w:rsid w:val="004F220E"/>
    <w:rsid w:val="004F3A1D"/>
    <w:rsid w:val="004F4336"/>
    <w:rsid w:val="00500D80"/>
    <w:rsid w:val="0050145B"/>
    <w:rsid w:val="00501F93"/>
    <w:rsid w:val="00503CDD"/>
    <w:rsid w:val="00503D44"/>
    <w:rsid w:val="005054DE"/>
    <w:rsid w:val="005065E9"/>
    <w:rsid w:val="00507FB7"/>
    <w:rsid w:val="0051082E"/>
    <w:rsid w:val="00510999"/>
    <w:rsid w:val="005121A7"/>
    <w:rsid w:val="00512456"/>
    <w:rsid w:val="00512770"/>
    <w:rsid w:val="00514E33"/>
    <w:rsid w:val="00520EE5"/>
    <w:rsid w:val="00521B53"/>
    <w:rsid w:val="00523B74"/>
    <w:rsid w:val="0053038B"/>
    <w:rsid w:val="00531B8C"/>
    <w:rsid w:val="00532C2F"/>
    <w:rsid w:val="005343FC"/>
    <w:rsid w:val="0053794C"/>
    <w:rsid w:val="00541A06"/>
    <w:rsid w:val="0054452A"/>
    <w:rsid w:val="005518BF"/>
    <w:rsid w:val="00555F99"/>
    <w:rsid w:val="00557831"/>
    <w:rsid w:val="00560E59"/>
    <w:rsid w:val="00562607"/>
    <w:rsid w:val="0056272C"/>
    <w:rsid w:val="005631ED"/>
    <w:rsid w:val="005638B0"/>
    <w:rsid w:val="0056391D"/>
    <w:rsid w:val="00563B9A"/>
    <w:rsid w:val="0057048B"/>
    <w:rsid w:val="00570D91"/>
    <w:rsid w:val="00571362"/>
    <w:rsid w:val="0057473B"/>
    <w:rsid w:val="005757EA"/>
    <w:rsid w:val="005759DD"/>
    <w:rsid w:val="00576B2D"/>
    <w:rsid w:val="00577101"/>
    <w:rsid w:val="005806BF"/>
    <w:rsid w:val="0058262A"/>
    <w:rsid w:val="00582CD3"/>
    <w:rsid w:val="0058648E"/>
    <w:rsid w:val="005866F5"/>
    <w:rsid w:val="005908D2"/>
    <w:rsid w:val="005951FC"/>
    <w:rsid w:val="005A09B9"/>
    <w:rsid w:val="005A2B30"/>
    <w:rsid w:val="005A4B8C"/>
    <w:rsid w:val="005A547F"/>
    <w:rsid w:val="005A739A"/>
    <w:rsid w:val="005A7CDB"/>
    <w:rsid w:val="005B0271"/>
    <w:rsid w:val="005B0D9F"/>
    <w:rsid w:val="005B1082"/>
    <w:rsid w:val="005B41F9"/>
    <w:rsid w:val="005C3A49"/>
    <w:rsid w:val="005C3CBC"/>
    <w:rsid w:val="005C5A5E"/>
    <w:rsid w:val="005D465A"/>
    <w:rsid w:val="005D4D2B"/>
    <w:rsid w:val="005D5E8F"/>
    <w:rsid w:val="005D738A"/>
    <w:rsid w:val="005E17A5"/>
    <w:rsid w:val="005E1BDE"/>
    <w:rsid w:val="005E1FC1"/>
    <w:rsid w:val="005E5004"/>
    <w:rsid w:val="005E6945"/>
    <w:rsid w:val="005E736B"/>
    <w:rsid w:val="005E78AF"/>
    <w:rsid w:val="005E7DC3"/>
    <w:rsid w:val="005F09C2"/>
    <w:rsid w:val="005F317F"/>
    <w:rsid w:val="005F3261"/>
    <w:rsid w:val="005F41FB"/>
    <w:rsid w:val="005F43B1"/>
    <w:rsid w:val="006022DB"/>
    <w:rsid w:val="00602DA6"/>
    <w:rsid w:val="00604514"/>
    <w:rsid w:val="0060499A"/>
    <w:rsid w:val="00607BB4"/>
    <w:rsid w:val="00610E51"/>
    <w:rsid w:val="0061118F"/>
    <w:rsid w:val="00612426"/>
    <w:rsid w:val="006125F1"/>
    <w:rsid w:val="0061435F"/>
    <w:rsid w:val="0061452E"/>
    <w:rsid w:val="0062111A"/>
    <w:rsid w:val="00621B1F"/>
    <w:rsid w:val="00624664"/>
    <w:rsid w:val="00631605"/>
    <w:rsid w:val="006318A0"/>
    <w:rsid w:val="0063475F"/>
    <w:rsid w:val="00634C9B"/>
    <w:rsid w:val="0063669B"/>
    <w:rsid w:val="00640F11"/>
    <w:rsid w:val="006424D8"/>
    <w:rsid w:val="0064279A"/>
    <w:rsid w:val="00644608"/>
    <w:rsid w:val="006456A9"/>
    <w:rsid w:val="006457D2"/>
    <w:rsid w:val="0065061F"/>
    <w:rsid w:val="00655CAC"/>
    <w:rsid w:val="006562A7"/>
    <w:rsid w:val="00656B03"/>
    <w:rsid w:val="006576D3"/>
    <w:rsid w:val="006579DE"/>
    <w:rsid w:val="00660C4C"/>
    <w:rsid w:val="00660F10"/>
    <w:rsid w:val="0066138B"/>
    <w:rsid w:val="00663CAD"/>
    <w:rsid w:val="00667AB0"/>
    <w:rsid w:val="00670E24"/>
    <w:rsid w:val="00674708"/>
    <w:rsid w:val="0067675D"/>
    <w:rsid w:val="006818EF"/>
    <w:rsid w:val="0069095C"/>
    <w:rsid w:val="00692C89"/>
    <w:rsid w:val="00694438"/>
    <w:rsid w:val="006952B4"/>
    <w:rsid w:val="006A23EF"/>
    <w:rsid w:val="006A3572"/>
    <w:rsid w:val="006B038B"/>
    <w:rsid w:val="006B1105"/>
    <w:rsid w:val="006B37A6"/>
    <w:rsid w:val="006B6D60"/>
    <w:rsid w:val="006C08C6"/>
    <w:rsid w:val="006C0BDD"/>
    <w:rsid w:val="006C2143"/>
    <w:rsid w:val="006C2236"/>
    <w:rsid w:val="006C2AE3"/>
    <w:rsid w:val="006C494D"/>
    <w:rsid w:val="006C525F"/>
    <w:rsid w:val="006C6D2C"/>
    <w:rsid w:val="006C72C8"/>
    <w:rsid w:val="006D1075"/>
    <w:rsid w:val="006D1B7F"/>
    <w:rsid w:val="006D51FE"/>
    <w:rsid w:val="006D5B32"/>
    <w:rsid w:val="006D72D5"/>
    <w:rsid w:val="006E58BB"/>
    <w:rsid w:val="006E72BC"/>
    <w:rsid w:val="006E7B6D"/>
    <w:rsid w:val="006F2443"/>
    <w:rsid w:val="006F2538"/>
    <w:rsid w:val="006F310E"/>
    <w:rsid w:val="006F342D"/>
    <w:rsid w:val="00702CCA"/>
    <w:rsid w:val="00704C44"/>
    <w:rsid w:val="00710A77"/>
    <w:rsid w:val="007116BE"/>
    <w:rsid w:val="00711D8C"/>
    <w:rsid w:val="007155DF"/>
    <w:rsid w:val="00717F1E"/>
    <w:rsid w:val="00720149"/>
    <w:rsid w:val="00721BCD"/>
    <w:rsid w:val="00722B07"/>
    <w:rsid w:val="0072364C"/>
    <w:rsid w:val="00724B55"/>
    <w:rsid w:val="0073183C"/>
    <w:rsid w:val="0073295B"/>
    <w:rsid w:val="00734570"/>
    <w:rsid w:val="00736074"/>
    <w:rsid w:val="00740187"/>
    <w:rsid w:val="00740BFC"/>
    <w:rsid w:val="00740C4E"/>
    <w:rsid w:val="00742555"/>
    <w:rsid w:val="007427CB"/>
    <w:rsid w:val="007431FC"/>
    <w:rsid w:val="007439A5"/>
    <w:rsid w:val="0074487F"/>
    <w:rsid w:val="00746821"/>
    <w:rsid w:val="007478F5"/>
    <w:rsid w:val="007504D4"/>
    <w:rsid w:val="00751360"/>
    <w:rsid w:val="007530F1"/>
    <w:rsid w:val="007557E2"/>
    <w:rsid w:val="00756BF8"/>
    <w:rsid w:val="007652F5"/>
    <w:rsid w:val="00771F62"/>
    <w:rsid w:val="00776C6C"/>
    <w:rsid w:val="00784997"/>
    <w:rsid w:val="007851EA"/>
    <w:rsid w:val="00786EF4"/>
    <w:rsid w:val="0078725D"/>
    <w:rsid w:val="007940F9"/>
    <w:rsid w:val="00795064"/>
    <w:rsid w:val="00795444"/>
    <w:rsid w:val="00795CEE"/>
    <w:rsid w:val="007A5688"/>
    <w:rsid w:val="007A780A"/>
    <w:rsid w:val="007B27B7"/>
    <w:rsid w:val="007B2B32"/>
    <w:rsid w:val="007B3184"/>
    <w:rsid w:val="007B3ADB"/>
    <w:rsid w:val="007B410A"/>
    <w:rsid w:val="007B418C"/>
    <w:rsid w:val="007B4E57"/>
    <w:rsid w:val="007C14CF"/>
    <w:rsid w:val="007C1FB7"/>
    <w:rsid w:val="007C33CB"/>
    <w:rsid w:val="007C3442"/>
    <w:rsid w:val="007C3D73"/>
    <w:rsid w:val="007C3FE7"/>
    <w:rsid w:val="007C5052"/>
    <w:rsid w:val="007C6644"/>
    <w:rsid w:val="007C6CAD"/>
    <w:rsid w:val="007D050E"/>
    <w:rsid w:val="007D131B"/>
    <w:rsid w:val="007D168E"/>
    <w:rsid w:val="007D303C"/>
    <w:rsid w:val="007D354B"/>
    <w:rsid w:val="007D68BF"/>
    <w:rsid w:val="007E3A76"/>
    <w:rsid w:val="007E4D4C"/>
    <w:rsid w:val="007E5187"/>
    <w:rsid w:val="007E5968"/>
    <w:rsid w:val="007E69B4"/>
    <w:rsid w:val="007F15CC"/>
    <w:rsid w:val="007F17FA"/>
    <w:rsid w:val="007F21E9"/>
    <w:rsid w:val="007F6B1D"/>
    <w:rsid w:val="007F7EA2"/>
    <w:rsid w:val="00801916"/>
    <w:rsid w:val="00802542"/>
    <w:rsid w:val="00803601"/>
    <w:rsid w:val="00803C7A"/>
    <w:rsid w:val="0080425B"/>
    <w:rsid w:val="00805539"/>
    <w:rsid w:val="008075B4"/>
    <w:rsid w:val="00810D75"/>
    <w:rsid w:val="008121F6"/>
    <w:rsid w:val="00812E1B"/>
    <w:rsid w:val="00815FB6"/>
    <w:rsid w:val="008165E7"/>
    <w:rsid w:val="00821E3E"/>
    <w:rsid w:val="00827D65"/>
    <w:rsid w:val="0083106A"/>
    <w:rsid w:val="00832D70"/>
    <w:rsid w:val="008338C3"/>
    <w:rsid w:val="00835EA1"/>
    <w:rsid w:val="00836708"/>
    <w:rsid w:val="008370CA"/>
    <w:rsid w:val="008425E4"/>
    <w:rsid w:val="00844E04"/>
    <w:rsid w:val="00844EB6"/>
    <w:rsid w:val="00850281"/>
    <w:rsid w:val="00850DFD"/>
    <w:rsid w:val="00852EBD"/>
    <w:rsid w:val="00855953"/>
    <w:rsid w:val="00855A24"/>
    <w:rsid w:val="00855D76"/>
    <w:rsid w:val="00857B9E"/>
    <w:rsid w:val="008608FE"/>
    <w:rsid w:val="00860CE7"/>
    <w:rsid w:val="00863432"/>
    <w:rsid w:val="008664EC"/>
    <w:rsid w:val="00866C63"/>
    <w:rsid w:val="008723FB"/>
    <w:rsid w:val="00872739"/>
    <w:rsid w:val="00873093"/>
    <w:rsid w:val="008779D9"/>
    <w:rsid w:val="00880A5B"/>
    <w:rsid w:val="00880CD2"/>
    <w:rsid w:val="00881EC5"/>
    <w:rsid w:val="00883308"/>
    <w:rsid w:val="00884632"/>
    <w:rsid w:val="00885B5F"/>
    <w:rsid w:val="008862D6"/>
    <w:rsid w:val="008919E1"/>
    <w:rsid w:val="00891DA0"/>
    <w:rsid w:val="00893AFD"/>
    <w:rsid w:val="00893D48"/>
    <w:rsid w:val="00894958"/>
    <w:rsid w:val="00895C8F"/>
    <w:rsid w:val="00896B33"/>
    <w:rsid w:val="00897137"/>
    <w:rsid w:val="008A12C1"/>
    <w:rsid w:val="008A347C"/>
    <w:rsid w:val="008A355C"/>
    <w:rsid w:val="008A6D1E"/>
    <w:rsid w:val="008B035A"/>
    <w:rsid w:val="008B0ED0"/>
    <w:rsid w:val="008B1DC0"/>
    <w:rsid w:val="008B2758"/>
    <w:rsid w:val="008B2B4E"/>
    <w:rsid w:val="008B3835"/>
    <w:rsid w:val="008B3E57"/>
    <w:rsid w:val="008B4E31"/>
    <w:rsid w:val="008B5050"/>
    <w:rsid w:val="008B5798"/>
    <w:rsid w:val="008B5F44"/>
    <w:rsid w:val="008B79D9"/>
    <w:rsid w:val="008C25A4"/>
    <w:rsid w:val="008D2A28"/>
    <w:rsid w:val="008D4036"/>
    <w:rsid w:val="008D49BE"/>
    <w:rsid w:val="008D4A38"/>
    <w:rsid w:val="008D597A"/>
    <w:rsid w:val="008D7EA8"/>
    <w:rsid w:val="008E1451"/>
    <w:rsid w:val="008E1EA4"/>
    <w:rsid w:val="008E3800"/>
    <w:rsid w:val="008E39EA"/>
    <w:rsid w:val="008E64C0"/>
    <w:rsid w:val="008E6B84"/>
    <w:rsid w:val="008E6F2A"/>
    <w:rsid w:val="008F10A3"/>
    <w:rsid w:val="008F1137"/>
    <w:rsid w:val="008F6852"/>
    <w:rsid w:val="008F69EE"/>
    <w:rsid w:val="008F6C60"/>
    <w:rsid w:val="009027FB"/>
    <w:rsid w:val="00902AE9"/>
    <w:rsid w:val="00903E60"/>
    <w:rsid w:val="00906542"/>
    <w:rsid w:val="0090736C"/>
    <w:rsid w:val="00915D2A"/>
    <w:rsid w:val="00915FE5"/>
    <w:rsid w:val="009172F3"/>
    <w:rsid w:val="00917E88"/>
    <w:rsid w:val="00917ECD"/>
    <w:rsid w:val="00935518"/>
    <w:rsid w:val="00936191"/>
    <w:rsid w:val="00940314"/>
    <w:rsid w:val="0094086E"/>
    <w:rsid w:val="00943431"/>
    <w:rsid w:val="009443F5"/>
    <w:rsid w:val="009469F1"/>
    <w:rsid w:val="00946C95"/>
    <w:rsid w:val="009503A8"/>
    <w:rsid w:val="00950DED"/>
    <w:rsid w:val="009531BA"/>
    <w:rsid w:val="00954012"/>
    <w:rsid w:val="009550D8"/>
    <w:rsid w:val="00957621"/>
    <w:rsid w:val="00957D1C"/>
    <w:rsid w:val="00960E97"/>
    <w:rsid w:val="0096172F"/>
    <w:rsid w:val="00963275"/>
    <w:rsid w:val="00965280"/>
    <w:rsid w:val="009669DD"/>
    <w:rsid w:val="009677BE"/>
    <w:rsid w:val="00970301"/>
    <w:rsid w:val="0097174F"/>
    <w:rsid w:val="00972C81"/>
    <w:rsid w:val="00973CF2"/>
    <w:rsid w:val="00974A2D"/>
    <w:rsid w:val="00974A97"/>
    <w:rsid w:val="0097616C"/>
    <w:rsid w:val="00976A12"/>
    <w:rsid w:val="0098495C"/>
    <w:rsid w:val="00986560"/>
    <w:rsid w:val="00990977"/>
    <w:rsid w:val="009911A7"/>
    <w:rsid w:val="00992B80"/>
    <w:rsid w:val="00993206"/>
    <w:rsid w:val="00994D18"/>
    <w:rsid w:val="009A1A15"/>
    <w:rsid w:val="009A218F"/>
    <w:rsid w:val="009A3807"/>
    <w:rsid w:val="009A6FFA"/>
    <w:rsid w:val="009A7136"/>
    <w:rsid w:val="009B3D59"/>
    <w:rsid w:val="009B3E5F"/>
    <w:rsid w:val="009B5EA8"/>
    <w:rsid w:val="009B5FD7"/>
    <w:rsid w:val="009B6204"/>
    <w:rsid w:val="009B6771"/>
    <w:rsid w:val="009C2C9B"/>
    <w:rsid w:val="009C436A"/>
    <w:rsid w:val="009C4D31"/>
    <w:rsid w:val="009C7026"/>
    <w:rsid w:val="009D1A5A"/>
    <w:rsid w:val="009D432E"/>
    <w:rsid w:val="009D4741"/>
    <w:rsid w:val="009D57C3"/>
    <w:rsid w:val="009D7032"/>
    <w:rsid w:val="009D77C4"/>
    <w:rsid w:val="009E004A"/>
    <w:rsid w:val="009E01FD"/>
    <w:rsid w:val="009E0D61"/>
    <w:rsid w:val="009E18C9"/>
    <w:rsid w:val="009E2DD7"/>
    <w:rsid w:val="009E5BDD"/>
    <w:rsid w:val="009E6E30"/>
    <w:rsid w:val="009F2679"/>
    <w:rsid w:val="009F2787"/>
    <w:rsid w:val="009F4457"/>
    <w:rsid w:val="009F681C"/>
    <w:rsid w:val="009F7BCE"/>
    <w:rsid w:val="00A00A72"/>
    <w:rsid w:val="00A02746"/>
    <w:rsid w:val="00A04D3A"/>
    <w:rsid w:val="00A0556F"/>
    <w:rsid w:val="00A05C08"/>
    <w:rsid w:val="00A07CD4"/>
    <w:rsid w:val="00A11913"/>
    <w:rsid w:val="00A14678"/>
    <w:rsid w:val="00A164CD"/>
    <w:rsid w:val="00A23AC2"/>
    <w:rsid w:val="00A23C13"/>
    <w:rsid w:val="00A2601D"/>
    <w:rsid w:val="00A26472"/>
    <w:rsid w:val="00A272A4"/>
    <w:rsid w:val="00A27A21"/>
    <w:rsid w:val="00A30124"/>
    <w:rsid w:val="00A30BC0"/>
    <w:rsid w:val="00A31896"/>
    <w:rsid w:val="00A33587"/>
    <w:rsid w:val="00A35264"/>
    <w:rsid w:val="00A37988"/>
    <w:rsid w:val="00A37F63"/>
    <w:rsid w:val="00A42BFE"/>
    <w:rsid w:val="00A43FA4"/>
    <w:rsid w:val="00A546D8"/>
    <w:rsid w:val="00A56DCE"/>
    <w:rsid w:val="00A60261"/>
    <w:rsid w:val="00A60EF6"/>
    <w:rsid w:val="00A61E75"/>
    <w:rsid w:val="00A63377"/>
    <w:rsid w:val="00A66C54"/>
    <w:rsid w:val="00A6725B"/>
    <w:rsid w:val="00A67316"/>
    <w:rsid w:val="00A72688"/>
    <w:rsid w:val="00A737D5"/>
    <w:rsid w:val="00A7417B"/>
    <w:rsid w:val="00A77B85"/>
    <w:rsid w:val="00A80634"/>
    <w:rsid w:val="00A80EAE"/>
    <w:rsid w:val="00A82690"/>
    <w:rsid w:val="00A845BB"/>
    <w:rsid w:val="00A867FD"/>
    <w:rsid w:val="00A868CF"/>
    <w:rsid w:val="00A906A0"/>
    <w:rsid w:val="00A92784"/>
    <w:rsid w:val="00A94471"/>
    <w:rsid w:val="00A94D18"/>
    <w:rsid w:val="00A9590F"/>
    <w:rsid w:val="00A9644A"/>
    <w:rsid w:val="00AA0188"/>
    <w:rsid w:val="00AA2F17"/>
    <w:rsid w:val="00AA39F9"/>
    <w:rsid w:val="00AA4313"/>
    <w:rsid w:val="00AA7196"/>
    <w:rsid w:val="00AB1F0B"/>
    <w:rsid w:val="00AB291D"/>
    <w:rsid w:val="00AB38DC"/>
    <w:rsid w:val="00AB6176"/>
    <w:rsid w:val="00AC01E4"/>
    <w:rsid w:val="00AC1346"/>
    <w:rsid w:val="00AC1BC2"/>
    <w:rsid w:val="00AC3E82"/>
    <w:rsid w:val="00AC4D1A"/>
    <w:rsid w:val="00AC7AF6"/>
    <w:rsid w:val="00AD072A"/>
    <w:rsid w:val="00AD08C9"/>
    <w:rsid w:val="00AD29E3"/>
    <w:rsid w:val="00AD78BC"/>
    <w:rsid w:val="00AE00D5"/>
    <w:rsid w:val="00AE12C0"/>
    <w:rsid w:val="00AE13AF"/>
    <w:rsid w:val="00AE34A4"/>
    <w:rsid w:val="00AE4B9E"/>
    <w:rsid w:val="00AF166B"/>
    <w:rsid w:val="00AF1FCC"/>
    <w:rsid w:val="00AF590B"/>
    <w:rsid w:val="00B02514"/>
    <w:rsid w:val="00B028F0"/>
    <w:rsid w:val="00B02C90"/>
    <w:rsid w:val="00B03643"/>
    <w:rsid w:val="00B0373B"/>
    <w:rsid w:val="00B04185"/>
    <w:rsid w:val="00B04EED"/>
    <w:rsid w:val="00B056FD"/>
    <w:rsid w:val="00B1191C"/>
    <w:rsid w:val="00B12FC2"/>
    <w:rsid w:val="00B14808"/>
    <w:rsid w:val="00B177CC"/>
    <w:rsid w:val="00B23E09"/>
    <w:rsid w:val="00B24321"/>
    <w:rsid w:val="00B261F6"/>
    <w:rsid w:val="00B27CB4"/>
    <w:rsid w:val="00B30E2A"/>
    <w:rsid w:val="00B31437"/>
    <w:rsid w:val="00B35D07"/>
    <w:rsid w:val="00B365F5"/>
    <w:rsid w:val="00B36E39"/>
    <w:rsid w:val="00B40A64"/>
    <w:rsid w:val="00B415DA"/>
    <w:rsid w:val="00B42F0F"/>
    <w:rsid w:val="00B477EB"/>
    <w:rsid w:val="00B47CD2"/>
    <w:rsid w:val="00B47EAC"/>
    <w:rsid w:val="00B50BEF"/>
    <w:rsid w:val="00B50CA3"/>
    <w:rsid w:val="00B53636"/>
    <w:rsid w:val="00B53859"/>
    <w:rsid w:val="00B54CFA"/>
    <w:rsid w:val="00B55BDD"/>
    <w:rsid w:val="00B647EB"/>
    <w:rsid w:val="00B659BE"/>
    <w:rsid w:val="00B65F03"/>
    <w:rsid w:val="00B66B2A"/>
    <w:rsid w:val="00B6778E"/>
    <w:rsid w:val="00B7416B"/>
    <w:rsid w:val="00B771DD"/>
    <w:rsid w:val="00B8050F"/>
    <w:rsid w:val="00B83E59"/>
    <w:rsid w:val="00B850FD"/>
    <w:rsid w:val="00B86F59"/>
    <w:rsid w:val="00B90ADF"/>
    <w:rsid w:val="00B94E49"/>
    <w:rsid w:val="00B95FA5"/>
    <w:rsid w:val="00B961D2"/>
    <w:rsid w:val="00B96319"/>
    <w:rsid w:val="00B9656C"/>
    <w:rsid w:val="00BA0DE6"/>
    <w:rsid w:val="00BA336E"/>
    <w:rsid w:val="00BA4B4C"/>
    <w:rsid w:val="00BA7912"/>
    <w:rsid w:val="00BA7CF6"/>
    <w:rsid w:val="00BB0A09"/>
    <w:rsid w:val="00BB1585"/>
    <w:rsid w:val="00BB252F"/>
    <w:rsid w:val="00BB3224"/>
    <w:rsid w:val="00BB4E69"/>
    <w:rsid w:val="00BB6223"/>
    <w:rsid w:val="00BC3001"/>
    <w:rsid w:val="00BC42B7"/>
    <w:rsid w:val="00BC51EE"/>
    <w:rsid w:val="00BC6DA5"/>
    <w:rsid w:val="00BD1B61"/>
    <w:rsid w:val="00BD2E46"/>
    <w:rsid w:val="00BD5043"/>
    <w:rsid w:val="00BD6917"/>
    <w:rsid w:val="00BE2483"/>
    <w:rsid w:val="00BE2C44"/>
    <w:rsid w:val="00BE4A9B"/>
    <w:rsid w:val="00BF120F"/>
    <w:rsid w:val="00BF476C"/>
    <w:rsid w:val="00BF5D47"/>
    <w:rsid w:val="00BF5EA5"/>
    <w:rsid w:val="00C0257C"/>
    <w:rsid w:val="00C025D6"/>
    <w:rsid w:val="00C04593"/>
    <w:rsid w:val="00C0634C"/>
    <w:rsid w:val="00C10488"/>
    <w:rsid w:val="00C10ED8"/>
    <w:rsid w:val="00C13D21"/>
    <w:rsid w:val="00C1474B"/>
    <w:rsid w:val="00C17527"/>
    <w:rsid w:val="00C22D83"/>
    <w:rsid w:val="00C22EF9"/>
    <w:rsid w:val="00C232F5"/>
    <w:rsid w:val="00C2377B"/>
    <w:rsid w:val="00C2412D"/>
    <w:rsid w:val="00C24260"/>
    <w:rsid w:val="00C24A7F"/>
    <w:rsid w:val="00C25AE9"/>
    <w:rsid w:val="00C25C4B"/>
    <w:rsid w:val="00C2759A"/>
    <w:rsid w:val="00C35307"/>
    <w:rsid w:val="00C36566"/>
    <w:rsid w:val="00C40E23"/>
    <w:rsid w:val="00C43540"/>
    <w:rsid w:val="00C461AC"/>
    <w:rsid w:val="00C479A8"/>
    <w:rsid w:val="00C516C1"/>
    <w:rsid w:val="00C549CA"/>
    <w:rsid w:val="00C54C8F"/>
    <w:rsid w:val="00C5759F"/>
    <w:rsid w:val="00C62B72"/>
    <w:rsid w:val="00C636C1"/>
    <w:rsid w:val="00C63BB9"/>
    <w:rsid w:val="00C6444C"/>
    <w:rsid w:val="00C67EA6"/>
    <w:rsid w:val="00C70AA6"/>
    <w:rsid w:val="00C71716"/>
    <w:rsid w:val="00C719B4"/>
    <w:rsid w:val="00C7395E"/>
    <w:rsid w:val="00C73FC7"/>
    <w:rsid w:val="00C74907"/>
    <w:rsid w:val="00C765BA"/>
    <w:rsid w:val="00C76E2C"/>
    <w:rsid w:val="00C84C7A"/>
    <w:rsid w:val="00C87550"/>
    <w:rsid w:val="00C87957"/>
    <w:rsid w:val="00C87AB2"/>
    <w:rsid w:val="00C90341"/>
    <w:rsid w:val="00C910AB"/>
    <w:rsid w:val="00C93355"/>
    <w:rsid w:val="00C93E1E"/>
    <w:rsid w:val="00C954BB"/>
    <w:rsid w:val="00C9599A"/>
    <w:rsid w:val="00CA1580"/>
    <w:rsid w:val="00CA1974"/>
    <w:rsid w:val="00CA22BB"/>
    <w:rsid w:val="00CA4181"/>
    <w:rsid w:val="00CA7E55"/>
    <w:rsid w:val="00CB062B"/>
    <w:rsid w:val="00CB25A4"/>
    <w:rsid w:val="00CB29D2"/>
    <w:rsid w:val="00CB44B6"/>
    <w:rsid w:val="00CC0471"/>
    <w:rsid w:val="00CC086B"/>
    <w:rsid w:val="00CC1AA2"/>
    <w:rsid w:val="00CD24B6"/>
    <w:rsid w:val="00CD3272"/>
    <w:rsid w:val="00CD4156"/>
    <w:rsid w:val="00CD544A"/>
    <w:rsid w:val="00CD6825"/>
    <w:rsid w:val="00CD6FCF"/>
    <w:rsid w:val="00CE0BD9"/>
    <w:rsid w:val="00CE4BD4"/>
    <w:rsid w:val="00CE53B3"/>
    <w:rsid w:val="00CE5ABC"/>
    <w:rsid w:val="00CE5C11"/>
    <w:rsid w:val="00CF2587"/>
    <w:rsid w:val="00CF2E24"/>
    <w:rsid w:val="00CF2EEC"/>
    <w:rsid w:val="00D036DB"/>
    <w:rsid w:val="00D0596F"/>
    <w:rsid w:val="00D0713D"/>
    <w:rsid w:val="00D10089"/>
    <w:rsid w:val="00D11B93"/>
    <w:rsid w:val="00D12A14"/>
    <w:rsid w:val="00D15F3B"/>
    <w:rsid w:val="00D16FA3"/>
    <w:rsid w:val="00D2068B"/>
    <w:rsid w:val="00D216AD"/>
    <w:rsid w:val="00D2297E"/>
    <w:rsid w:val="00D22C51"/>
    <w:rsid w:val="00D24786"/>
    <w:rsid w:val="00D24C0C"/>
    <w:rsid w:val="00D24FB5"/>
    <w:rsid w:val="00D26319"/>
    <w:rsid w:val="00D26716"/>
    <w:rsid w:val="00D31048"/>
    <w:rsid w:val="00D31CBF"/>
    <w:rsid w:val="00D41BF1"/>
    <w:rsid w:val="00D42B68"/>
    <w:rsid w:val="00D4329D"/>
    <w:rsid w:val="00D53555"/>
    <w:rsid w:val="00D5404A"/>
    <w:rsid w:val="00D5417D"/>
    <w:rsid w:val="00D56A26"/>
    <w:rsid w:val="00D57584"/>
    <w:rsid w:val="00D576BA"/>
    <w:rsid w:val="00D6054B"/>
    <w:rsid w:val="00D632CD"/>
    <w:rsid w:val="00D63B8D"/>
    <w:rsid w:val="00D64E57"/>
    <w:rsid w:val="00D652C0"/>
    <w:rsid w:val="00D719BB"/>
    <w:rsid w:val="00D728B6"/>
    <w:rsid w:val="00D80AB0"/>
    <w:rsid w:val="00D85275"/>
    <w:rsid w:val="00D86125"/>
    <w:rsid w:val="00D90930"/>
    <w:rsid w:val="00D9130A"/>
    <w:rsid w:val="00D91DC8"/>
    <w:rsid w:val="00D945EB"/>
    <w:rsid w:val="00D94606"/>
    <w:rsid w:val="00D950EF"/>
    <w:rsid w:val="00D95179"/>
    <w:rsid w:val="00D95ECC"/>
    <w:rsid w:val="00D963E1"/>
    <w:rsid w:val="00D970ED"/>
    <w:rsid w:val="00DA06DD"/>
    <w:rsid w:val="00DA40DC"/>
    <w:rsid w:val="00DB0C90"/>
    <w:rsid w:val="00DB104A"/>
    <w:rsid w:val="00DB12BC"/>
    <w:rsid w:val="00DB12E5"/>
    <w:rsid w:val="00DB2AE0"/>
    <w:rsid w:val="00DB3A22"/>
    <w:rsid w:val="00DB46CA"/>
    <w:rsid w:val="00DB6EE9"/>
    <w:rsid w:val="00DC0D49"/>
    <w:rsid w:val="00DC3C21"/>
    <w:rsid w:val="00DC55A9"/>
    <w:rsid w:val="00DC73AB"/>
    <w:rsid w:val="00DD0051"/>
    <w:rsid w:val="00DD0979"/>
    <w:rsid w:val="00DD1CA3"/>
    <w:rsid w:val="00DD2028"/>
    <w:rsid w:val="00DD2E72"/>
    <w:rsid w:val="00DD51DC"/>
    <w:rsid w:val="00DD51F7"/>
    <w:rsid w:val="00DD6956"/>
    <w:rsid w:val="00DD7F5D"/>
    <w:rsid w:val="00DE00FB"/>
    <w:rsid w:val="00DE09C6"/>
    <w:rsid w:val="00DE21A2"/>
    <w:rsid w:val="00DE4272"/>
    <w:rsid w:val="00DE42D3"/>
    <w:rsid w:val="00DE5730"/>
    <w:rsid w:val="00DE62C8"/>
    <w:rsid w:val="00DF01BE"/>
    <w:rsid w:val="00DF151C"/>
    <w:rsid w:val="00DF1AB3"/>
    <w:rsid w:val="00DF25FC"/>
    <w:rsid w:val="00DF3400"/>
    <w:rsid w:val="00DF3AAB"/>
    <w:rsid w:val="00DF48F4"/>
    <w:rsid w:val="00DF5F05"/>
    <w:rsid w:val="00DF7DD8"/>
    <w:rsid w:val="00E0087D"/>
    <w:rsid w:val="00E0254E"/>
    <w:rsid w:val="00E02F16"/>
    <w:rsid w:val="00E04D3E"/>
    <w:rsid w:val="00E06B62"/>
    <w:rsid w:val="00E11A1B"/>
    <w:rsid w:val="00E13AAB"/>
    <w:rsid w:val="00E13BDC"/>
    <w:rsid w:val="00E20838"/>
    <w:rsid w:val="00E20888"/>
    <w:rsid w:val="00E20EE1"/>
    <w:rsid w:val="00E21D3C"/>
    <w:rsid w:val="00E23463"/>
    <w:rsid w:val="00E26086"/>
    <w:rsid w:val="00E302A2"/>
    <w:rsid w:val="00E343E3"/>
    <w:rsid w:val="00E373E6"/>
    <w:rsid w:val="00E37D39"/>
    <w:rsid w:val="00E40C2B"/>
    <w:rsid w:val="00E41203"/>
    <w:rsid w:val="00E43850"/>
    <w:rsid w:val="00E45E4B"/>
    <w:rsid w:val="00E467BF"/>
    <w:rsid w:val="00E46D98"/>
    <w:rsid w:val="00E509B2"/>
    <w:rsid w:val="00E5119D"/>
    <w:rsid w:val="00E51BC2"/>
    <w:rsid w:val="00E522FD"/>
    <w:rsid w:val="00E5361A"/>
    <w:rsid w:val="00E54433"/>
    <w:rsid w:val="00E56750"/>
    <w:rsid w:val="00E60985"/>
    <w:rsid w:val="00E6207A"/>
    <w:rsid w:val="00E63569"/>
    <w:rsid w:val="00E64222"/>
    <w:rsid w:val="00E654D5"/>
    <w:rsid w:val="00E66E7F"/>
    <w:rsid w:val="00E67571"/>
    <w:rsid w:val="00E7045E"/>
    <w:rsid w:val="00E70927"/>
    <w:rsid w:val="00E70993"/>
    <w:rsid w:val="00E7233B"/>
    <w:rsid w:val="00E738AE"/>
    <w:rsid w:val="00E77504"/>
    <w:rsid w:val="00E82036"/>
    <w:rsid w:val="00E82F20"/>
    <w:rsid w:val="00E833AF"/>
    <w:rsid w:val="00E847A8"/>
    <w:rsid w:val="00E852D9"/>
    <w:rsid w:val="00E853BC"/>
    <w:rsid w:val="00E856F4"/>
    <w:rsid w:val="00E87D20"/>
    <w:rsid w:val="00E91992"/>
    <w:rsid w:val="00E936A5"/>
    <w:rsid w:val="00E94BAD"/>
    <w:rsid w:val="00E979E4"/>
    <w:rsid w:val="00E97EBE"/>
    <w:rsid w:val="00EA0296"/>
    <w:rsid w:val="00EA245A"/>
    <w:rsid w:val="00EA3A78"/>
    <w:rsid w:val="00EA3B3B"/>
    <w:rsid w:val="00EA3EB2"/>
    <w:rsid w:val="00EA3F48"/>
    <w:rsid w:val="00EA4F9F"/>
    <w:rsid w:val="00EA751A"/>
    <w:rsid w:val="00EA776F"/>
    <w:rsid w:val="00EB130E"/>
    <w:rsid w:val="00EB2165"/>
    <w:rsid w:val="00EB2BC1"/>
    <w:rsid w:val="00EB3A06"/>
    <w:rsid w:val="00EB3CE7"/>
    <w:rsid w:val="00EB6AD7"/>
    <w:rsid w:val="00EB76CD"/>
    <w:rsid w:val="00EC1ED8"/>
    <w:rsid w:val="00EC2A03"/>
    <w:rsid w:val="00EC2C06"/>
    <w:rsid w:val="00EC359E"/>
    <w:rsid w:val="00EC4FFA"/>
    <w:rsid w:val="00EC5016"/>
    <w:rsid w:val="00EC50BF"/>
    <w:rsid w:val="00ED1015"/>
    <w:rsid w:val="00ED2695"/>
    <w:rsid w:val="00ED2BEC"/>
    <w:rsid w:val="00ED4EB1"/>
    <w:rsid w:val="00ED4F5E"/>
    <w:rsid w:val="00ED62F5"/>
    <w:rsid w:val="00ED6B25"/>
    <w:rsid w:val="00EE04EC"/>
    <w:rsid w:val="00EE075B"/>
    <w:rsid w:val="00EE0D08"/>
    <w:rsid w:val="00EE1614"/>
    <w:rsid w:val="00EE16CE"/>
    <w:rsid w:val="00EE3DC1"/>
    <w:rsid w:val="00EE524E"/>
    <w:rsid w:val="00EE53FF"/>
    <w:rsid w:val="00EE5713"/>
    <w:rsid w:val="00EE63F3"/>
    <w:rsid w:val="00EE6ACE"/>
    <w:rsid w:val="00EF08DF"/>
    <w:rsid w:val="00EF30A0"/>
    <w:rsid w:val="00EF4EF5"/>
    <w:rsid w:val="00EF584D"/>
    <w:rsid w:val="00EF793D"/>
    <w:rsid w:val="00EF7FD5"/>
    <w:rsid w:val="00F04892"/>
    <w:rsid w:val="00F0504D"/>
    <w:rsid w:val="00F0544F"/>
    <w:rsid w:val="00F054FC"/>
    <w:rsid w:val="00F06D75"/>
    <w:rsid w:val="00F06FD7"/>
    <w:rsid w:val="00F07F0F"/>
    <w:rsid w:val="00F108EC"/>
    <w:rsid w:val="00F11314"/>
    <w:rsid w:val="00F138B9"/>
    <w:rsid w:val="00F14846"/>
    <w:rsid w:val="00F173C4"/>
    <w:rsid w:val="00F224F6"/>
    <w:rsid w:val="00F2518B"/>
    <w:rsid w:val="00F26651"/>
    <w:rsid w:val="00F307A0"/>
    <w:rsid w:val="00F3136C"/>
    <w:rsid w:val="00F31566"/>
    <w:rsid w:val="00F3250F"/>
    <w:rsid w:val="00F34258"/>
    <w:rsid w:val="00F3688C"/>
    <w:rsid w:val="00F40E60"/>
    <w:rsid w:val="00F43852"/>
    <w:rsid w:val="00F536AB"/>
    <w:rsid w:val="00F53B51"/>
    <w:rsid w:val="00F5540F"/>
    <w:rsid w:val="00F5543E"/>
    <w:rsid w:val="00F55B1D"/>
    <w:rsid w:val="00F5608A"/>
    <w:rsid w:val="00F60BC5"/>
    <w:rsid w:val="00F612F3"/>
    <w:rsid w:val="00F6193F"/>
    <w:rsid w:val="00F62DD9"/>
    <w:rsid w:val="00F650D3"/>
    <w:rsid w:val="00F67809"/>
    <w:rsid w:val="00F67C23"/>
    <w:rsid w:val="00F7160F"/>
    <w:rsid w:val="00F72347"/>
    <w:rsid w:val="00F729B0"/>
    <w:rsid w:val="00F7306C"/>
    <w:rsid w:val="00F7405D"/>
    <w:rsid w:val="00F753AC"/>
    <w:rsid w:val="00F7652B"/>
    <w:rsid w:val="00F823B6"/>
    <w:rsid w:val="00F83E51"/>
    <w:rsid w:val="00F84144"/>
    <w:rsid w:val="00F84159"/>
    <w:rsid w:val="00F84A52"/>
    <w:rsid w:val="00F855F5"/>
    <w:rsid w:val="00F90852"/>
    <w:rsid w:val="00F90D86"/>
    <w:rsid w:val="00F927A9"/>
    <w:rsid w:val="00F92C6E"/>
    <w:rsid w:val="00F942EF"/>
    <w:rsid w:val="00FA2275"/>
    <w:rsid w:val="00FA2293"/>
    <w:rsid w:val="00FA3EED"/>
    <w:rsid w:val="00FA4DE1"/>
    <w:rsid w:val="00FA5228"/>
    <w:rsid w:val="00FA5DB7"/>
    <w:rsid w:val="00FA6EC0"/>
    <w:rsid w:val="00FA6FBA"/>
    <w:rsid w:val="00FB33D1"/>
    <w:rsid w:val="00FB3B10"/>
    <w:rsid w:val="00FB4E2C"/>
    <w:rsid w:val="00FB6827"/>
    <w:rsid w:val="00FB7698"/>
    <w:rsid w:val="00FC0C49"/>
    <w:rsid w:val="00FC1484"/>
    <w:rsid w:val="00FC178C"/>
    <w:rsid w:val="00FC1C54"/>
    <w:rsid w:val="00FC1E58"/>
    <w:rsid w:val="00FC31DD"/>
    <w:rsid w:val="00FC3BFB"/>
    <w:rsid w:val="00FC506C"/>
    <w:rsid w:val="00FC5881"/>
    <w:rsid w:val="00FC67F2"/>
    <w:rsid w:val="00FC7F0F"/>
    <w:rsid w:val="00FC7F8A"/>
    <w:rsid w:val="00FD26B8"/>
    <w:rsid w:val="00FD6140"/>
    <w:rsid w:val="00FE1617"/>
    <w:rsid w:val="00FE3B90"/>
    <w:rsid w:val="00FE4820"/>
    <w:rsid w:val="00FE4F7D"/>
    <w:rsid w:val="00FE6271"/>
    <w:rsid w:val="00FF0EBF"/>
    <w:rsid w:val="00FF3040"/>
    <w:rsid w:val="00FF537E"/>
    <w:rsid w:val="00FF5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8B58FF-E7A2-4D8B-AC8F-AD3DB1BE2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50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10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E3B2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0E5117"/>
  </w:style>
  <w:style w:type="table" w:styleId="TableGrid">
    <w:name w:val="Table Grid"/>
    <w:basedOn w:val="TableNormal"/>
    <w:uiPriority w:val="59"/>
    <w:rsid w:val="00CA1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19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974"/>
    <w:rPr>
      <w:rFonts w:ascii="Tahoma" w:hAnsi="Tahoma" w:cs="Tahoma"/>
      <w:sz w:val="16"/>
      <w:szCs w:val="16"/>
    </w:rPr>
  </w:style>
  <w:style w:type="paragraph" w:styleId="ListParagraph">
    <w:name w:val="List Paragraph"/>
    <w:basedOn w:val="Normal"/>
    <w:uiPriority w:val="34"/>
    <w:qFormat/>
    <w:rsid w:val="00C516C1"/>
    <w:pPr>
      <w:spacing w:after="0" w:line="240" w:lineRule="auto"/>
      <w:ind w:left="720"/>
      <w:contextualSpacing/>
    </w:pPr>
  </w:style>
  <w:style w:type="paragraph" w:styleId="Header">
    <w:name w:val="header"/>
    <w:basedOn w:val="Normal"/>
    <w:link w:val="HeaderChar"/>
    <w:uiPriority w:val="99"/>
    <w:unhideWhenUsed/>
    <w:rsid w:val="001B5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482"/>
  </w:style>
  <w:style w:type="paragraph" w:styleId="Footer">
    <w:name w:val="footer"/>
    <w:basedOn w:val="Normal"/>
    <w:link w:val="FooterChar"/>
    <w:uiPriority w:val="99"/>
    <w:unhideWhenUsed/>
    <w:rsid w:val="001B5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482"/>
  </w:style>
  <w:style w:type="paragraph" w:styleId="Revision">
    <w:name w:val="Revision"/>
    <w:hidden/>
    <w:uiPriority w:val="99"/>
    <w:semiHidden/>
    <w:rsid w:val="00B86F59"/>
    <w:pPr>
      <w:spacing w:after="0" w:line="240" w:lineRule="auto"/>
    </w:pPr>
  </w:style>
  <w:style w:type="character" w:styleId="Hyperlink">
    <w:name w:val="Hyperlink"/>
    <w:basedOn w:val="DefaultParagraphFont"/>
    <w:uiPriority w:val="99"/>
    <w:unhideWhenUsed/>
    <w:rsid w:val="006C08C6"/>
    <w:rPr>
      <w:color w:val="0000FF" w:themeColor="hyperlink"/>
      <w:u w:val="single"/>
    </w:rPr>
  </w:style>
  <w:style w:type="character" w:styleId="FollowedHyperlink">
    <w:name w:val="FollowedHyperlink"/>
    <w:basedOn w:val="DefaultParagraphFont"/>
    <w:uiPriority w:val="99"/>
    <w:semiHidden/>
    <w:unhideWhenUsed/>
    <w:rsid w:val="00067093"/>
    <w:rPr>
      <w:color w:val="800080" w:themeColor="followedHyperlink"/>
      <w:u w:val="single"/>
    </w:rPr>
  </w:style>
  <w:style w:type="table" w:styleId="MediumShading1-Accent5">
    <w:name w:val="Medium Shading 1 Accent 5"/>
    <w:basedOn w:val="TableNormal"/>
    <w:uiPriority w:val="63"/>
    <w:rsid w:val="00D9093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D909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List-Accent5">
    <w:name w:val="Light List Accent 5"/>
    <w:basedOn w:val="TableNormal"/>
    <w:uiPriority w:val="61"/>
    <w:rsid w:val="00C549C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CC1AA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1Char">
    <w:name w:val="Heading 1 Char"/>
    <w:basedOn w:val="DefaultParagraphFont"/>
    <w:link w:val="Heading1"/>
    <w:uiPriority w:val="9"/>
    <w:rsid w:val="007C5052"/>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936191"/>
    <w:pPr>
      <w:spacing w:after="100"/>
    </w:pPr>
  </w:style>
  <w:style w:type="character" w:customStyle="1" w:styleId="Heading2Char">
    <w:name w:val="Heading 2 Char"/>
    <w:basedOn w:val="DefaultParagraphFont"/>
    <w:link w:val="Heading2"/>
    <w:uiPriority w:val="9"/>
    <w:rsid w:val="0083106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678F3"/>
    <w:pPr>
      <w:spacing w:after="100"/>
      <w:ind w:left="220"/>
    </w:pPr>
  </w:style>
  <w:style w:type="paragraph" w:styleId="NoSpacing">
    <w:name w:val="No Spacing"/>
    <w:uiPriority w:val="1"/>
    <w:qFormat/>
    <w:rsid w:val="00621B1F"/>
    <w:pPr>
      <w:spacing w:after="0" w:line="240" w:lineRule="auto"/>
    </w:pPr>
    <w:rPr>
      <w:rFonts w:ascii="Calibri" w:eastAsia="Cambria" w:hAnsi="Calibri" w:cs="Times New Roman"/>
      <w:sz w:val="24"/>
    </w:rPr>
  </w:style>
  <w:style w:type="paragraph" w:customStyle="1" w:styleId="Default">
    <w:name w:val="Default"/>
    <w:rsid w:val="00621B1F"/>
    <w:pPr>
      <w:widowControl w:val="0"/>
      <w:autoSpaceDE w:val="0"/>
      <w:autoSpaceDN w:val="0"/>
      <w:adjustRightInd w:val="0"/>
      <w:spacing w:after="0" w:line="240" w:lineRule="auto"/>
      <w:ind w:firstLine="432"/>
      <w:jc w:val="both"/>
    </w:pPr>
    <w:rPr>
      <w:rFonts w:ascii="Calibri" w:eastAsia="Times New Roman" w:hAnsi="Calibri" w:cs="Calibri"/>
      <w:color w:val="000000"/>
      <w:sz w:val="24"/>
      <w:szCs w:val="24"/>
    </w:rPr>
  </w:style>
  <w:style w:type="paragraph" w:customStyle="1" w:styleId="CM2">
    <w:name w:val="CM2"/>
    <w:basedOn w:val="Default"/>
    <w:next w:val="Default"/>
    <w:uiPriority w:val="99"/>
    <w:rsid w:val="00621B1F"/>
    <w:pPr>
      <w:ind w:firstLine="0"/>
      <w:jc w:val="left"/>
    </w:pPr>
    <w:rPr>
      <w:rFonts w:cs="Times New Roman"/>
      <w:color w:val="auto"/>
    </w:rPr>
  </w:style>
  <w:style w:type="table" w:styleId="LightShading-Accent5">
    <w:name w:val="Light Shading Accent 5"/>
    <w:basedOn w:val="TableNormal"/>
    <w:uiPriority w:val="60"/>
    <w:rsid w:val="00621B1F"/>
    <w:pPr>
      <w:spacing w:after="0" w:line="240" w:lineRule="auto"/>
    </w:pPr>
    <w:rPr>
      <w:rFonts w:ascii="Calibri" w:eastAsia="Cambria" w:hAnsi="Calibri" w:cs="Times New Roman"/>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621B1F"/>
    <w:pPr>
      <w:spacing w:after="0" w:line="240" w:lineRule="auto"/>
    </w:pPr>
    <w:rPr>
      <w:rFonts w:ascii="Calibri" w:eastAsia="Cambria"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621B1F"/>
    <w:pPr>
      <w:spacing w:after="0" w:line="240" w:lineRule="auto"/>
    </w:pPr>
    <w:rPr>
      <w:rFonts w:ascii="Calibri" w:eastAsia="Cambria"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M4">
    <w:name w:val="CM4"/>
    <w:basedOn w:val="Default"/>
    <w:next w:val="Default"/>
    <w:uiPriority w:val="99"/>
    <w:rsid w:val="00C22D83"/>
    <w:pPr>
      <w:spacing w:line="586" w:lineRule="atLeast"/>
    </w:pPr>
    <w:rPr>
      <w:rFonts w:eastAsiaTheme="minorEastAsia" w:cs="Times New Roman"/>
      <w:color w:val="auto"/>
    </w:rPr>
  </w:style>
  <w:style w:type="paragraph" w:styleId="NormalWeb">
    <w:name w:val="Normal (Web)"/>
    <w:basedOn w:val="Normal"/>
    <w:uiPriority w:val="99"/>
    <w:unhideWhenUsed/>
    <w:rsid w:val="0064279A"/>
    <w:pPr>
      <w:spacing w:before="100" w:beforeAutospacing="1" w:after="100" w:afterAutospacing="1" w:line="240" w:lineRule="auto"/>
    </w:pPr>
    <w:rPr>
      <w:rFonts w:ascii="Times New Roman" w:hAnsi="Times New Roman" w:cs="Times New Roman"/>
      <w:sz w:val="24"/>
      <w:szCs w:val="24"/>
    </w:rPr>
  </w:style>
  <w:style w:type="table" w:styleId="MediumGrid3-Accent1">
    <w:name w:val="Medium Grid 3 Accent 1"/>
    <w:basedOn w:val="TableNormal"/>
    <w:uiPriority w:val="69"/>
    <w:rsid w:val="005759DD"/>
    <w:pPr>
      <w:spacing w:after="0" w:line="240" w:lineRule="auto"/>
    </w:pPr>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
    <w:name w:val="Medium Shading 2"/>
    <w:basedOn w:val="TableNormal"/>
    <w:uiPriority w:val="64"/>
    <w:rsid w:val="005E5004"/>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M1">
    <w:name w:val="CM1"/>
    <w:basedOn w:val="Default"/>
    <w:next w:val="Default"/>
    <w:uiPriority w:val="99"/>
    <w:rsid w:val="0090736C"/>
    <w:rPr>
      <w:rFonts w:eastAsiaTheme="minorEastAsia" w:cs="Times New Roman"/>
      <w:color w:val="auto"/>
    </w:rPr>
  </w:style>
  <w:style w:type="table" w:styleId="MediumShading1-Accent1">
    <w:name w:val="Medium Shading 1 Accent 1"/>
    <w:basedOn w:val="TableNormal"/>
    <w:uiPriority w:val="63"/>
    <w:rsid w:val="001C6E8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DD51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51DC"/>
    <w:rPr>
      <w:sz w:val="20"/>
      <w:szCs w:val="20"/>
    </w:rPr>
  </w:style>
  <w:style w:type="character" w:styleId="EndnoteReference">
    <w:name w:val="endnote reference"/>
    <w:basedOn w:val="DefaultParagraphFont"/>
    <w:uiPriority w:val="99"/>
    <w:semiHidden/>
    <w:unhideWhenUsed/>
    <w:rsid w:val="00DD51DC"/>
    <w:rPr>
      <w:vertAlign w:val="superscript"/>
    </w:rPr>
  </w:style>
  <w:style w:type="character" w:customStyle="1" w:styleId="Heading3Char">
    <w:name w:val="Heading 3 Char"/>
    <w:basedOn w:val="DefaultParagraphFont"/>
    <w:link w:val="Heading3"/>
    <w:uiPriority w:val="9"/>
    <w:semiHidden/>
    <w:rsid w:val="003E3B20"/>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3E3B2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5801">
      <w:bodyDiv w:val="1"/>
      <w:marLeft w:val="0"/>
      <w:marRight w:val="0"/>
      <w:marTop w:val="0"/>
      <w:marBottom w:val="0"/>
      <w:divBdr>
        <w:top w:val="none" w:sz="0" w:space="0" w:color="auto"/>
        <w:left w:val="none" w:sz="0" w:space="0" w:color="auto"/>
        <w:bottom w:val="none" w:sz="0" w:space="0" w:color="auto"/>
        <w:right w:val="none" w:sz="0" w:space="0" w:color="auto"/>
      </w:divBdr>
    </w:div>
    <w:div w:id="328486561">
      <w:bodyDiv w:val="1"/>
      <w:marLeft w:val="0"/>
      <w:marRight w:val="0"/>
      <w:marTop w:val="0"/>
      <w:marBottom w:val="0"/>
      <w:divBdr>
        <w:top w:val="none" w:sz="0" w:space="0" w:color="auto"/>
        <w:left w:val="none" w:sz="0" w:space="0" w:color="auto"/>
        <w:bottom w:val="none" w:sz="0" w:space="0" w:color="auto"/>
        <w:right w:val="none" w:sz="0" w:space="0" w:color="auto"/>
      </w:divBdr>
    </w:div>
    <w:div w:id="600451640">
      <w:bodyDiv w:val="1"/>
      <w:marLeft w:val="0"/>
      <w:marRight w:val="0"/>
      <w:marTop w:val="0"/>
      <w:marBottom w:val="0"/>
      <w:divBdr>
        <w:top w:val="none" w:sz="0" w:space="0" w:color="auto"/>
        <w:left w:val="none" w:sz="0" w:space="0" w:color="auto"/>
        <w:bottom w:val="none" w:sz="0" w:space="0" w:color="auto"/>
        <w:right w:val="none" w:sz="0" w:space="0" w:color="auto"/>
      </w:divBdr>
    </w:div>
    <w:div w:id="644940198">
      <w:bodyDiv w:val="1"/>
      <w:marLeft w:val="0"/>
      <w:marRight w:val="0"/>
      <w:marTop w:val="0"/>
      <w:marBottom w:val="0"/>
      <w:divBdr>
        <w:top w:val="none" w:sz="0" w:space="0" w:color="auto"/>
        <w:left w:val="none" w:sz="0" w:space="0" w:color="auto"/>
        <w:bottom w:val="none" w:sz="0" w:space="0" w:color="auto"/>
        <w:right w:val="none" w:sz="0" w:space="0" w:color="auto"/>
      </w:divBdr>
    </w:div>
    <w:div w:id="691302623">
      <w:bodyDiv w:val="1"/>
      <w:marLeft w:val="0"/>
      <w:marRight w:val="0"/>
      <w:marTop w:val="0"/>
      <w:marBottom w:val="0"/>
      <w:divBdr>
        <w:top w:val="none" w:sz="0" w:space="0" w:color="auto"/>
        <w:left w:val="none" w:sz="0" w:space="0" w:color="auto"/>
        <w:bottom w:val="none" w:sz="0" w:space="0" w:color="auto"/>
        <w:right w:val="none" w:sz="0" w:space="0" w:color="auto"/>
      </w:divBdr>
    </w:div>
    <w:div w:id="837236385">
      <w:bodyDiv w:val="1"/>
      <w:marLeft w:val="0"/>
      <w:marRight w:val="0"/>
      <w:marTop w:val="0"/>
      <w:marBottom w:val="0"/>
      <w:divBdr>
        <w:top w:val="none" w:sz="0" w:space="0" w:color="auto"/>
        <w:left w:val="none" w:sz="0" w:space="0" w:color="auto"/>
        <w:bottom w:val="none" w:sz="0" w:space="0" w:color="auto"/>
        <w:right w:val="none" w:sz="0" w:space="0" w:color="auto"/>
      </w:divBdr>
    </w:div>
    <w:div w:id="1231306151">
      <w:bodyDiv w:val="1"/>
      <w:marLeft w:val="0"/>
      <w:marRight w:val="0"/>
      <w:marTop w:val="0"/>
      <w:marBottom w:val="0"/>
      <w:divBdr>
        <w:top w:val="none" w:sz="0" w:space="0" w:color="auto"/>
        <w:left w:val="none" w:sz="0" w:space="0" w:color="auto"/>
        <w:bottom w:val="none" w:sz="0" w:space="0" w:color="auto"/>
        <w:right w:val="none" w:sz="0" w:space="0" w:color="auto"/>
      </w:divBdr>
    </w:div>
    <w:div w:id="1411928013">
      <w:bodyDiv w:val="1"/>
      <w:marLeft w:val="0"/>
      <w:marRight w:val="0"/>
      <w:marTop w:val="0"/>
      <w:marBottom w:val="0"/>
      <w:divBdr>
        <w:top w:val="none" w:sz="0" w:space="0" w:color="auto"/>
        <w:left w:val="none" w:sz="0" w:space="0" w:color="auto"/>
        <w:bottom w:val="none" w:sz="0" w:space="0" w:color="auto"/>
        <w:right w:val="none" w:sz="0" w:space="0" w:color="auto"/>
      </w:divBdr>
    </w:div>
    <w:div w:id="1443065004">
      <w:bodyDiv w:val="1"/>
      <w:marLeft w:val="0"/>
      <w:marRight w:val="0"/>
      <w:marTop w:val="0"/>
      <w:marBottom w:val="0"/>
      <w:divBdr>
        <w:top w:val="none" w:sz="0" w:space="0" w:color="auto"/>
        <w:left w:val="none" w:sz="0" w:space="0" w:color="auto"/>
        <w:bottom w:val="none" w:sz="0" w:space="0" w:color="auto"/>
        <w:right w:val="none" w:sz="0" w:space="0" w:color="auto"/>
      </w:divBdr>
    </w:div>
    <w:div w:id="1993172934">
      <w:bodyDiv w:val="1"/>
      <w:marLeft w:val="0"/>
      <w:marRight w:val="0"/>
      <w:marTop w:val="0"/>
      <w:marBottom w:val="0"/>
      <w:divBdr>
        <w:top w:val="none" w:sz="0" w:space="0" w:color="auto"/>
        <w:left w:val="none" w:sz="0" w:space="0" w:color="auto"/>
        <w:bottom w:val="none" w:sz="0" w:space="0" w:color="auto"/>
        <w:right w:val="none" w:sz="0" w:space="0" w:color="auto"/>
      </w:divBdr>
    </w:div>
    <w:div w:id="212326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ccreditation.imperial.edu/docs/2014/program-review/Educational%20Master%20Plan%20Progress%20Report%20for%202014-2015%20-%20Appendices/Appendix%20G%20-%20IVC%20Program%20Review%20Handbook%2011-26-13.pdf" TargetMode="External"/><Relationship Id="rId18" Type="http://schemas.openxmlformats.org/officeDocument/2006/relationships/hyperlink" Target="http://accreditation.imperial.edu/docs/2014/program-review/Educational%20Master%20Plan%20Progress%20Report%20for%202014-2015%20-%20Appendices/Appendix%20L%20-%202014-2015%20Academic%20Program%20Review%20Template.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accreditation.imperial.edu/docs/2014/program-review/Educational%20Master%20Plan%20Progress%20Report%20for%202014-2015%20-%20Appendices/Appendix%20F.pdf" TargetMode="External"/><Relationship Id="rId17" Type="http://schemas.openxmlformats.org/officeDocument/2006/relationships/hyperlink" Target="http://accreditation.imperial.edu/docs/2014/program-review/Educational%20Master%20Plan%20Progress%20Report%20for%202014-2015%20-%20Appendices/Appendix%20K%20-%20Goals%20and%20Objectives%20Implementation%20Summary.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ccreditation.imperial.edu/docs/2014/program-review/Educational%20Master%20Plan%20Progress%20Report%20for%202014-2015%20-%20Appendices/Appendix%20J%20-%20Executive%20Summary%20Assessment%20of%20Institutional%20Effectiveness.pdf" TargetMode="External"/><Relationship Id="rId20" Type="http://schemas.openxmlformats.org/officeDocument/2006/relationships/hyperlink" Target="http://accreditation.imperial.edu/docs/2014/program-review/Educational%20Master%20Plan%20Progress%20Report%20for%202014-2015%20-%20Appendices/Appendix%20N%20-%202014%20Final%20Budget%20Prioriti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ccreditation.imperial.edu/docs/2014/program-review/Educational%20Master%20Plan%20Progress%20Report%20for%202014-2015%20-%20Appendices/Appendix%20D.pdf"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accreditation.imperial.edu/docs/2014/program-review/Educational%20Master%20Plan%20Progress%20Report%20for%202014-2015%20-%20Appendices/Appendix%20I%20-%20Assessment%20of%20Institutuional%20Effectiveness.pdf" TargetMode="External"/><Relationship Id="rId23"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hyperlink" Target="http://accreditation.imperial.edu/docs/2014/program-review/Educational%20Master%20Plan%20Progress%20Report%20for%202014-2015%20-%20Appendices/Appendix%20M%20-%20Service%20Area%20Program%20Review%20Template.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accreditation.imperial.edu/docs/2014/program-review/Educational%20Master%20Plan%20Progress%20Report%20for%202014-2015%20-%20Appendices/Appendix%20H%20-%20%20Committee%20Self%20Evaluation%20Form.pdf"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955A5990FB476A87019B37A4774D68"/>
        <w:category>
          <w:name w:val="General"/>
          <w:gallery w:val="placeholder"/>
        </w:category>
        <w:types>
          <w:type w:val="bbPlcHdr"/>
        </w:types>
        <w:behaviors>
          <w:behavior w:val="content"/>
        </w:behaviors>
        <w:guid w:val="{CC263335-C1B3-48DE-B810-FD77AC79ED0F}"/>
      </w:docPartPr>
      <w:docPartBody>
        <w:p w:rsidR="00212FE5" w:rsidRDefault="00212FE5" w:rsidP="00212FE5">
          <w:pPr>
            <w:pStyle w:val="99955A5990FB476A87019B37A4774D6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F903B6"/>
    <w:rsid w:val="00004281"/>
    <w:rsid w:val="000141C8"/>
    <w:rsid w:val="0003050B"/>
    <w:rsid w:val="00076096"/>
    <w:rsid w:val="00086C3B"/>
    <w:rsid w:val="000C6728"/>
    <w:rsid w:val="000E3A75"/>
    <w:rsid w:val="000F14F3"/>
    <w:rsid w:val="000F46C8"/>
    <w:rsid w:val="001433CA"/>
    <w:rsid w:val="00160AF9"/>
    <w:rsid w:val="001637BA"/>
    <w:rsid w:val="00164524"/>
    <w:rsid w:val="00174BD6"/>
    <w:rsid w:val="00190DA2"/>
    <w:rsid w:val="001948C2"/>
    <w:rsid w:val="001A666F"/>
    <w:rsid w:val="00212FE5"/>
    <w:rsid w:val="00244056"/>
    <w:rsid w:val="00255140"/>
    <w:rsid w:val="002870C3"/>
    <w:rsid w:val="002A5264"/>
    <w:rsid w:val="002B3D8F"/>
    <w:rsid w:val="002E6D78"/>
    <w:rsid w:val="00303FC2"/>
    <w:rsid w:val="00347F0F"/>
    <w:rsid w:val="0036252E"/>
    <w:rsid w:val="003C7575"/>
    <w:rsid w:val="003D7657"/>
    <w:rsid w:val="003F0D96"/>
    <w:rsid w:val="00407FE4"/>
    <w:rsid w:val="0041394B"/>
    <w:rsid w:val="00440801"/>
    <w:rsid w:val="004472CD"/>
    <w:rsid w:val="00465C11"/>
    <w:rsid w:val="0048488B"/>
    <w:rsid w:val="004868D6"/>
    <w:rsid w:val="004D1183"/>
    <w:rsid w:val="004D69A6"/>
    <w:rsid w:val="004F1914"/>
    <w:rsid w:val="004F76AB"/>
    <w:rsid w:val="00577EE3"/>
    <w:rsid w:val="005F7DD2"/>
    <w:rsid w:val="00615AC0"/>
    <w:rsid w:val="00616004"/>
    <w:rsid w:val="0062557F"/>
    <w:rsid w:val="00643DAE"/>
    <w:rsid w:val="00686514"/>
    <w:rsid w:val="0069607C"/>
    <w:rsid w:val="00697A1F"/>
    <w:rsid w:val="006A2E6B"/>
    <w:rsid w:val="006D179C"/>
    <w:rsid w:val="0070043A"/>
    <w:rsid w:val="0070781D"/>
    <w:rsid w:val="00730B50"/>
    <w:rsid w:val="00766884"/>
    <w:rsid w:val="00794BA1"/>
    <w:rsid w:val="007F6CC3"/>
    <w:rsid w:val="008116E7"/>
    <w:rsid w:val="00850968"/>
    <w:rsid w:val="00863004"/>
    <w:rsid w:val="00894228"/>
    <w:rsid w:val="00897079"/>
    <w:rsid w:val="008A4BA2"/>
    <w:rsid w:val="008C71CC"/>
    <w:rsid w:val="008D0C91"/>
    <w:rsid w:val="00917818"/>
    <w:rsid w:val="00925F33"/>
    <w:rsid w:val="00956BA9"/>
    <w:rsid w:val="009A114D"/>
    <w:rsid w:val="009A1352"/>
    <w:rsid w:val="009C5E43"/>
    <w:rsid w:val="009D6D12"/>
    <w:rsid w:val="009F5BD4"/>
    <w:rsid w:val="00A36F6B"/>
    <w:rsid w:val="00A61D28"/>
    <w:rsid w:val="00A83EE0"/>
    <w:rsid w:val="00AA3EF8"/>
    <w:rsid w:val="00AC4D9C"/>
    <w:rsid w:val="00AF68E2"/>
    <w:rsid w:val="00B2125E"/>
    <w:rsid w:val="00B26FD3"/>
    <w:rsid w:val="00B5063F"/>
    <w:rsid w:val="00B5620B"/>
    <w:rsid w:val="00B951AE"/>
    <w:rsid w:val="00BA12D1"/>
    <w:rsid w:val="00BC016A"/>
    <w:rsid w:val="00BE6558"/>
    <w:rsid w:val="00BF0A74"/>
    <w:rsid w:val="00C47362"/>
    <w:rsid w:val="00C711AD"/>
    <w:rsid w:val="00C92170"/>
    <w:rsid w:val="00CF21F5"/>
    <w:rsid w:val="00D02104"/>
    <w:rsid w:val="00D65287"/>
    <w:rsid w:val="00D87E05"/>
    <w:rsid w:val="00DC7213"/>
    <w:rsid w:val="00E2084D"/>
    <w:rsid w:val="00EC0C20"/>
    <w:rsid w:val="00EC0C27"/>
    <w:rsid w:val="00F14321"/>
    <w:rsid w:val="00F344EC"/>
    <w:rsid w:val="00F80A3F"/>
    <w:rsid w:val="00F903B6"/>
    <w:rsid w:val="00FC7665"/>
    <w:rsid w:val="00FE7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72FB3603274E9CBC46EC9A27694B4F">
    <w:name w:val="A772FB3603274E9CBC46EC9A27694B4F"/>
    <w:rsid w:val="00F903B6"/>
  </w:style>
  <w:style w:type="paragraph" w:customStyle="1" w:styleId="F5BD631DDBC449859B57CC943BE877C8">
    <w:name w:val="F5BD631DDBC449859B57CC943BE877C8"/>
    <w:rsid w:val="00F903B6"/>
  </w:style>
  <w:style w:type="paragraph" w:customStyle="1" w:styleId="F62E5C60266A4673A873CF801B1963D0">
    <w:name w:val="F62E5C60266A4673A873CF801B1963D0"/>
    <w:rsid w:val="00F903B6"/>
  </w:style>
  <w:style w:type="paragraph" w:customStyle="1" w:styleId="DEB458F2391342DBA5AF6A061DF49F14">
    <w:name w:val="DEB458F2391342DBA5AF6A061DF49F14"/>
    <w:rsid w:val="00F903B6"/>
  </w:style>
  <w:style w:type="paragraph" w:customStyle="1" w:styleId="64313C62EAF6425087E8190DC354978F">
    <w:name w:val="64313C62EAF6425087E8190DC354978F"/>
    <w:rsid w:val="00F903B6"/>
  </w:style>
  <w:style w:type="paragraph" w:customStyle="1" w:styleId="5B658540FBF84F97A41FEE83FC3E8A06">
    <w:name w:val="5B658540FBF84F97A41FEE83FC3E8A06"/>
    <w:rsid w:val="00F903B6"/>
  </w:style>
  <w:style w:type="paragraph" w:customStyle="1" w:styleId="158C3E7D38DF45E08A5645F40261BE68">
    <w:name w:val="158C3E7D38DF45E08A5645F40261BE68"/>
    <w:rsid w:val="00F903B6"/>
  </w:style>
  <w:style w:type="paragraph" w:customStyle="1" w:styleId="3E8649DA91E643BCB79FA41EFB91E316">
    <w:name w:val="3E8649DA91E643BCB79FA41EFB91E316"/>
    <w:rsid w:val="00F903B6"/>
  </w:style>
  <w:style w:type="paragraph" w:customStyle="1" w:styleId="C59AE4D3FE6E4A9EB1E11AFFF4E5449D">
    <w:name w:val="C59AE4D3FE6E4A9EB1E11AFFF4E5449D"/>
    <w:rsid w:val="00F903B6"/>
  </w:style>
  <w:style w:type="paragraph" w:customStyle="1" w:styleId="A06F4C9482DB4B4283FCFC63FC9FDA7B">
    <w:name w:val="A06F4C9482DB4B4283FCFC63FC9FDA7B"/>
    <w:rsid w:val="00F903B6"/>
  </w:style>
  <w:style w:type="paragraph" w:customStyle="1" w:styleId="231CEE6BC92B4EBBB7D83A49419058C2">
    <w:name w:val="231CEE6BC92B4EBBB7D83A49419058C2"/>
    <w:rsid w:val="009D6D12"/>
  </w:style>
  <w:style w:type="paragraph" w:customStyle="1" w:styleId="3EA2E066F98740F48ABA7C95ADD362F4">
    <w:name w:val="3EA2E066F98740F48ABA7C95ADD362F4"/>
    <w:rsid w:val="009D6D12"/>
  </w:style>
  <w:style w:type="paragraph" w:customStyle="1" w:styleId="DD96BAD7A1954DB088C98A2B6457020D">
    <w:name w:val="DD96BAD7A1954DB088C98A2B6457020D"/>
    <w:rsid w:val="009D6D12"/>
  </w:style>
  <w:style w:type="paragraph" w:customStyle="1" w:styleId="E3F6271CEA6848138A96EC88661F779C">
    <w:name w:val="E3F6271CEA6848138A96EC88661F779C"/>
    <w:rsid w:val="009D6D12"/>
  </w:style>
  <w:style w:type="paragraph" w:customStyle="1" w:styleId="DF82A4DBFADB4A08B06CB1484514B6DB">
    <w:name w:val="DF82A4DBFADB4A08B06CB1484514B6DB"/>
    <w:rsid w:val="009D6D12"/>
  </w:style>
  <w:style w:type="paragraph" w:customStyle="1" w:styleId="EB441BAE30504BD3B4FD54165003BE80">
    <w:name w:val="EB441BAE30504BD3B4FD54165003BE80"/>
    <w:rsid w:val="009D6D12"/>
  </w:style>
  <w:style w:type="paragraph" w:customStyle="1" w:styleId="E2F84F01DA8B44528000D4FAA0B3B5AC">
    <w:name w:val="E2F84F01DA8B44528000D4FAA0B3B5AC"/>
    <w:rsid w:val="009D6D12"/>
  </w:style>
  <w:style w:type="paragraph" w:customStyle="1" w:styleId="99955A5990FB476A87019B37A4774D68">
    <w:name w:val="99955A5990FB476A87019B37A4774D68"/>
    <w:rsid w:val="00212FE5"/>
  </w:style>
  <w:style w:type="paragraph" w:customStyle="1" w:styleId="54832AC7374F461D8BF6EF19814DCEAE">
    <w:name w:val="54832AC7374F461D8BF6EF19814DCEAE"/>
    <w:rsid w:val="00212F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DA273-0C99-46AB-8C2D-49FC600EB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7542</Words>
  <Characters>42993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Educational Master Plan Progress Report for 2013-2014</vt:lpstr>
    </vt:vector>
  </TitlesOfParts>
  <Company>Hewlett-Packard Company</Company>
  <LinksUpToDate>false</LinksUpToDate>
  <CharactersWithSpaces>50435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Master Plan Progress Report for 2013-2014</dc:title>
  <dc:creator>frank.rapp</dc:creator>
  <cp:lastModifiedBy>Adriana Sano</cp:lastModifiedBy>
  <cp:revision>2</cp:revision>
  <cp:lastPrinted>2014-08-15T00:33:00Z</cp:lastPrinted>
  <dcterms:created xsi:type="dcterms:W3CDTF">2014-08-15T00:34:00Z</dcterms:created>
  <dcterms:modified xsi:type="dcterms:W3CDTF">2014-08-15T00:34:00Z</dcterms:modified>
</cp:coreProperties>
</file>